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736DB" w14:textId="77777777" w:rsidR="006271D7" w:rsidRPr="00EC36B0" w:rsidRDefault="006271D7" w:rsidP="006271D7">
      <w:pPr>
        <w:shd w:val="clear" w:color="auto" w:fill="FFFFFF"/>
        <w:ind w:left="1134" w:right="1268"/>
        <w:jc w:val="both"/>
        <w:outlineLvl w:val="0"/>
        <w:rPr>
          <w:rFonts w:ascii="Times New Roman" w:hAnsi="Times New Roman" w:cs="Times New Roman"/>
          <w:i/>
        </w:rPr>
      </w:pPr>
      <w:r w:rsidRPr="00EC36B0">
        <w:rPr>
          <w:rFonts w:ascii="Times New Roman" w:hAnsi="Times New Roman" w:cs="Times New Roman"/>
          <w:i/>
        </w:rPr>
        <w:t>Пресс-релиз</w:t>
      </w:r>
    </w:p>
    <w:p w14:paraId="37005251" w14:textId="30B744BD" w:rsidR="006271D7" w:rsidRPr="00EC36B0" w:rsidRDefault="006271D7" w:rsidP="006271D7">
      <w:pPr>
        <w:shd w:val="clear" w:color="auto" w:fill="FFFFFF"/>
        <w:ind w:left="1134" w:right="1268"/>
        <w:jc w:val="both"/>
        <w:rPr>
          <w:rFonts w:ascii="Times New Roman" w:eastAsia="Arial" w:hAnsi="Times New Roman" w:cs="Times New Roman"/>
          <w:i/>
          <w:sz w:val="22"/>
          <w:szCs w:val="22"/>
        </w:rPr>
      </w:pPr>
      <w:r w:rsidRPr="00EC36B0">
        <w:rPr>
          <w:rFonts w:ascii="Times New Roman" w:hAnsi="Times New Roman" w:cs="Times New Roman"/>
          <w:i/>
        </w:rPr>
        <w:t>Москва, 21 ноября</w:t>
      </w:r>
      <w:r w:rsidRPr="00EC36B0">
        <w:rPr>
          <w:rFonts w:ascii="Times New Roman" w:hAnsi="Times New Roman" w:cs="Times New Roman"/>
          <w:i/>
        </w:rPr>
        <w:t xml:space="preserve"> 2017</w:t>
      </w:r>
      <w:r w:rsidRPr="00EC36B0">
        <w:rPr>
          <w:rFonts w:ascii="Times New Roman" w:hAnsi="Times New Roman" w:cs="Times New Roman"/>
          <w:i/>
        </w:rPr>
        <w:t xml:space="preserve"> г.</w:t>
      </w:r>
    </w:p>
    <w:p w14:paraId="2262B057" w14:textId="77777777" w:rsidR="006271D7" w:rsidRPr="00EC36B0" w:rsidRDefault="006271D7" w:rsidP="006271D7">
      <w:pPr>
        <w:ind w:left="1134" w:right="1268"/>
        <w:jc w:val="center"/>
        <w:rPr>
          <w:rFonts w:ascii="Times New Roman" w:eastAsia="Times New Roman" w:hAnsi="Times New Roman" w:cs="Times New Roman"/>
          <w:b/>
        </w:rPr>
      </w:pPr>
    </w:p>
    <w:p w14:paraId="3F13B4F3" w14:textId="77777777" w:rsidR="006271D7" w:rsidRPr="00EC36B0" w:rsidRDefault="006271D7" w:rsidP="006271D7">
      <w:pPr>
        <w:ind w:left="1134" w:right="1268"/>
        <w:jc w:val="center"/>
        <w:rPr>
          <w:rFonts w:ascii="Times New Roman" w:eastAsia="Times New Roman" w:hAnsi="Times New Roman" w:cs="Times New Roman"/>
          <w:b/>
        </w:rPr>
      </w:pPr>
      <w:r w:rsidRPr="00EC36B0">
        <w:rPr>
          <w:rFonts w:ascii="Times New Roman" w:eastAsia="Times New Roman" w:hAnsi="Times New Roman" w:cs="Times New Roman"/>
          <w:b/>
        </w:rPr>
        <w:t>Модуль удалённого управления питанием RPCM получил сертификат пожарной безопасности</w:t>
      </w:r>
    </w:p>
    <w:p w14:paraId="7211A2B8" w14:textId="77777777" w:rsidR="006271D7" w:rsidRPr="00EC36B0" w:rsidRDefault="006271D7" w:rsidP="006271D7">
      <w:pPr>
        <w:ind w:left="1134" w:right="1268"/>
        <w:rPr>
          <w:rFonts w:ascii="Times New Roman" w:eastAsia="Times New Roman" w:hAnsi="Times New Roman" w:cs="Times New Roman"/>
        </w:rPr>
      </w:pPr>
    </w:p>
    <w:p w14:paraId="299C61E2" w14:textId="77777777" w:rsidR="006271D7" w:rsidRPr="00EC36B0" w:rsidRDefault="006271D7" w:rsidP="006271D7">
      <w:pPr>
        <w:ind w:left="1134" w:right="1268"/>
        <w:jc w:val="both"/>
        <w:rPr>
          <w:rFonts w:ascii="Times New Roman" w:eastAsia="Times New Roman" w:hAnsi="Times New Roman" w:cs="Times New Roman"/>
        </w:rPr>
      </w:pPr>
      <w:r w:rsidRPr="00EC36B0">
        <w:rPr>
          <w:rFonts w:ascii="Times New Roman" w:eastAsia="Times New Roman" w:hAnsi="Times New Roman" w:cs="Times New Roman"/>
          <w:b/>
        </w:rPr>
        <w:t xml:space="preserve">Компания RCNTEC подтвердила соответствие своей разработки, модуля удалённого управления питанием </w:t>
      </w:r>
      <w:proofErr w:type="spellStart"/>
      <w:r w:rsidRPr="00EC36B0">
        <w:rPr>
          <w:rFonts w:ascii="Times New Roman" w:eastAsia="Times New Roman" w:hAnsi="Times New Roman" w:cs="Times New Roman"/>
          <w:b/>
        </w:rPr>
        <w:t>Resilient</w:t>
      </w:r>
      <w:proofErr w:type="spellEnd"/>
      <w:r w:rsidRPr="00EC36B0">
        <w:rPr>
          <w:rFonts w:ascii="Times New Roman" w:eastAsia="Times New Roman" w:hAnsi="Times New Roman" w:cs="Times New Roman"/>
          <w:b/>
        </w:rPr>
        <w:t xml:space="preserve"> </w:t>
      </w:r>
      <w:proofErr w:type="spellStart"/>
      <w:r w:rsidRPr="00EC36B0">
        <w:rPr>
          <w:rFonts w:ascii="Times New Roman" w:eastAsia="Times New Roman" w:hAnsi="Times New Roman" w:cs="Times New Roman"/>
          <w:b/>
        </w:rPr>
        <w:t>Power</w:t>
      </w:r>
      <w:proofErr w:type="spellEnd"/>
      <w:r w:rsidRPr="00EC36B0">
        <w:rPr>
          <w:rFonts w:ascii="Times New Roman" w:eastAsia="Times New Roman" w:hAnsi="Times New Roman" w:cs="Times New Roman"/>
          <w:b/>
        </w:rPr>
        <w:t xml:space="preserve"> </w:t>
      </w:r>
      <w:proofErr w:type="spellStart"/>
      <w:r w:rsidRPr="00EC36B0">
        <w:rPr>
          <w:rFonts w:ascii="Times New Roman" w:eastAsia="Times New Roman" w:hAnsi="Times New Roman" w:cs="Times New Roman"/>
          <w:b/>
        </w:rPr>
        <w:t>Control</w:t>
      </w:r>
      <w:proofErr w:type="spellEnd"/>
      <w:r w:rsidRPr="00EC36B0">
        <w:rPr>
          <w:rFonts w:ascii="Times New Roman" w:eastAsia="Times New Roman" w:hAnsi="Times New Roman" w:cs="Times New Roman"/>
          <w:b/>
        </w:rPr>
        <w:t xml:space="preserve"> </w:t>
      </w:r>
      <w:proofErr w:type="spellStart"/>
      <w:r w:rsidRPr="00EC36B0">
        <w:rPr>
          <w:rFonts w:ascii="Times New Roman" w:eastAsia="Times New Roman" w:hAnsi="Times New Roman" w:cs="Times New Roman"/>
          <w:b/>
        </w:rPr>
        <w:t>Module</w:t>
      </w:r>
      <w:proofErr w:type="spellEnd"/>
      <w:r w:rsidRPr="00EC36B0">
        <w:rPr>
          <w:rFonts w:ascii="Times New Roman" w:eastAsia="Times New Roman" w:hAnsi="Times New Roman" w:cs="Times New Roman"/>
          <w:b/>
        </w:rPr>
        <w:t xml:space="preserve"> (RPCM), требованиям пожарной безопасности.  </w:t>
      </w:r>
    </w:p>
    <w:p w14:paraId="6F63EA73" w14:textId="77777777" w:rsidR="006271D7" w:rsidRPr="00EC36B0" w:rsidRDefault="006271D7" w:rsidP="006271D7">
      <w:pPr>
        <w:ind w:left="1134" w:right="1268"/>
        <w:rPr>
          <w:rFonts w:ascii="Times New Roman" w:eastAsia="Times New Roman" w:hAnsi="Times New Roman" w:cs="Times New Roman"/>
        </w:rPr>
      </w:pPr>
    </w:p>
    <w:p w14:paraId="67262554" w14:textId="77777777" w:rsidR="006271D7" w:rsidRPr="00EC36B0" w:rsidRDefault="006271D7" w:rsidP="006271D7">
      <w:pPr>
        <w:ind w:left="1134" w:right="1268"/>
        <w:jc w:val="both"/>
        <w:rPr>
          <w:rFonts w:ascii="Times New Roman" w:eastAsia="Times New Roman" w:hAnsi="Times New Roman" w:cs="Times New Roman"/>
        </w:rPr>
      </w:pPr>
      <w:r w:rsidRPr="00EC36B0">
        <w:rPr>
          <w:rFonts w:ascii="Times New Roman" w:eastAsia="Times New Roman" w:hAnsi="Times New Roman" w:cs="Times New Roman"/>
        </w:rPr>
        <w:t>Понимая значимость и важность соблюдения правил пожарной безопасности на многих объектах, компания RCNTEC успешно прошла добровольную сертификацию в области пожарной безопасности</w:t>
      </w:r>
      <w:r w:rsidRPr="00EC36B0">
        <w:rPr>
          <w:rFonts w:ascii="Times New Roman" w:eastAsia="Times New Roman" w:hAnsi="Times New Roman" w:cs="Times New Roman"/>
          <w:color w:val="980000"/>
        </w:rPr>
        <w:t xml:space="preserve"> </w:t>
      </w:r>
      <w:r w:rsidRPr="00EC36B0">
        <w:rPr>
          <w:rFonts w:ascii="Times New Roman" w:eastAsia="Times New Roman" w:hAnsi="Times New Roman" w:cs="Times New Roman"/>
        </w:rPr>
        <w:t xml:space="preserve">модуля удалённого управления питанием RPCM и подтвердила соответствие своего решения требованиям ГОСТ 27483-87, ГОСТ 27924-88, ГОСТ 27484-87. </w:t>
      </w:r>
    </w:p>
    <w:p w14:paraId="3D72E28E" w14:textId="77777777" w:rsidR="006271D7" w:rsidRPr="00EC36B0" w:rsidRDefault="006271D7" w:rsidP="006271D7">
      <w:pPr>
        <w:ind w:left="1134" w:right="1268"/>
        <w:jc w:val="both"/>
        <w:rPr>
          <w:rFonts w:ascii="Times New Roman" w:eastAsia="Times New Roman" w:hAnsi="Times New Roman" w:cs="Times New Roman"/>
        </w:rPr>
      </w:pPr>
    </w:p>
    <w:p w14:paraId="7B6A2FA8" w14:textId="77777777" w:rsidR="006271D7" w:rsidRPr="00EC36B0" w:rsidRDefault="006271D7" w:rsidP="006271D7">
      <w:pPr>
        <w:ind w:left="1134" w:right="1268"/>
        <w:jc w:val="both"/>
        <w:rPr>
          <w:rFonts w:ascii="Times New Roman" w:eastAsia="Times New Roman" w:hAnsi="Times New Roman" w:cs="Times New Roman"/>
        </w:rPr>
      </w:pPr>
      <w:r w:rsidRPr="00EC36B0">
        <w:rPr>
          <w:rFonts w:ascii="Times New Roman" w:eastAsia="Times New Roman" w:hAnsi="Times New Roman" w:cs="Times New Roman"/>
        </w:rPr>
        <w:t>Получение сертификата пожарного соответствия позволяет устанавливать RPCM на промышленных объектах, объектах нефтегазовой отрасли, а также любых других объектах с повышенными требованиями пожарной безопасности.</w:t>
      </w:r>
    </w:p>
    <w:p w14:paraId="33B34A93" w14:textId="77777777" w:rsidR="006271D7" w:rsidRPr="00EC36B0" w:rsidRDefault="006271D7" w:rsidP="006271D7">
      <w:pPr>
        <w:ind w:left="1134" w:right="1268"/>
        <w:jc w:val="both"/>
        <w:rPr>
          <w:rFonts w:ascii="Times New Roman" w:eastAsia="Times New Roman" w:hAnsi="Times New Roman" w:cs="Times New Roman"/>
        </w:rPr>
      </w:pPr>
    </w:p>
    <w:p w14:paraId="0040BDB3" w14:textId="77777777" w:rsidR="006271D7" w:rsidRPr="00EC36B0" w:rsidRDefault="006271D7" w:rsidP="006271D7">
      <w:pPr>
        <w:ind w:left="1134" w:right="1268"/>
        <w:jc w:val="both"/>
        <w:rPr>
          <w:rFonts w:ascii="Times New Roman" w:eastAsia="Times New Roman" w:hAnsi="Times New Roman" w:cs="Times New Roman"/>
          <w:highlight w:val="white"/>
        </w:rPr>
      </w:pPr>
      <w:r w:rsidRPr="00EC36B0">
        <w:rPr>
          <w:rFonts w:ascii="Times New Roman" w:eastAsia="Times New Roman" w:hAnsi="Times New Roman" w:cs="Times New Roman"/>
          <w:highlight w:val="white"/>
        </w:rPr>
        <w:t>RPCM не имеет прямых аналогов на рынке и является единственным на сегодняшний день устройством, которое объединяет в себе функции удалённого управления электропитанием, автоматического ввода резерва, защиты от короткого замыкания и счётчика электроэнергии на каждом выводе.</w:t>
      </w:r>
    </w:p>
    <w:p w14:paraId="4EBA3CC4" w14:textId="77777777" w:rsidR="006271D7" w:rsidRPr="00EC36B0" w:rsidRDefault="006271D7" w:rsidP="006271D7">
      <w:pPr>
        <w:ind w:left="1134" w:right="1268"/>
        <w:jc w:val="both"/>
        <w:rPr>
          <w:rFonts w:ascii="Times New Roman" w:eastAsia="Times New Roman" w:hAnsi="Times New Roman" w:cs="Times New Roman"/>
          <w:highlight w:val="white"/>
        </w:rPr>
      </w:pPr>
    </w:p>
    <w:p w14:paraId="59BA02A5" w14:textId="77777777" w:rsidR="006271D7" w:rsidRPr="00EC36B0" w:rsidRDefault="006271D7" w:rsidP="006271D7">
      <w:pPr>
        <w:ind w:left="1134" w:right="1268"/>
        <w:jc w:val="both"/>
        <w:rPr>
          <w:rFonts w:ascii="Times New Roman" w:eastAsia="Times New Roman" w:hAnsi="Times New Roman" w:cs="Times New Roman"/>
        </w:rPr>
      </w:pPr>
      <w:r w:rsidRPr="00EC36B0">
        <w:rPr>
          <w:rFonts w:ascii="Times New Roman" w:eastAsia="Times New Roman" w:hAnsi="Times New Roman" w:cs="Times New Roman"/>
          <w:highlight w:val="white"/>
        </w:rPr>
        <w:t>RPCM ориентирован на широкий спектр применения и позволяет эффективно контролировать и управлять электропитанием в коммерческих центрах обработки данных (ЦОД), в серверных помещениях, телекоммуникационных узлах, на удалённых объектах, промышленных предприятиях и объектах с ограниченным доступом.</w:t>
      </w:r>
    </w:p>
    <w:p w14:paraId="50045B31" w14:textId="77777777" w:rsidR="006271D7" w:rsidRPr="00EC36B0" w:rsidRDefault="006271D7" w:rsidP="006271D7">
      <w:pPr>
        <w:ind w:left="1134" w:right="1268"/>
        <w:rPr>
          <w:rFonts w:ascii="Times New Roman" w:eastAsia="Times New Roman" w:hAnsi="Times New Roman" w:cs="Times New Roman"/>
        </w:rPr>
      </w:pPr>
    </w:p>
    <w:p w14:paraId="522B4C2E" w14:textId="77777777" w:rsidR="006271D7" w:rsidRPr="00EC36B0" w:rsidRDefault="006271D7" w:rsidP="006271D7">
      <w:pPr>
        <w:ind w:left="1134" w:right="1268"/>
        <w:rPr>
          <w:rFonts w:ascii="Times New Roman" w:eastAsia="Times New Roman" w:hAnsi="Times New Roman" w:cs="Times New Roman"/>
        </w:rPr>
      </w:pPr>
      <w:r w:rsidRPr="00EC36B0">
        <w:rPr>
          <w:rFonts w:ascii="Times New Roman" w:eastAsia="Times New Roman" w:hAnsi="Times New Roman" w:cs="Times New Roman"/>
        </w:rPr>
        <w:t xml:space="preserve">Ознакомиться с сертификатом соответствия требованиям пожарной безопасности можно </w:t>
      </w:r>
      <w:hyperlink r:id="rId8">
        <w:r w:rsidRPr="00EC36B0">
          <w:rPr>
            <w:rFonts w:ascii="Times New Roman" w:eastAsia="Times New Roman" w:hAnsi="Times New Roman" w:cs="Times New Roman"/>
            <w:color w:val="1155CC"/>
            <w:u w:val="single"/>
          </w:rPr>
          <w:t>здесь</w:t>
        </w:r>
      </w:hyperlink>
      <w:r w:rsidRPr="00EC36B0">
        <w:rPr>
          <w:rFonts w:ascii="Times New Roman" w:eastAsia="Times New Roman" w:hAnsi="Times New Roman" w:cs="Times New Roman"/>
        </w:rPr>
        <w:t xml:space="preserve">. </w:t>
      </w:r>
    </w:p>
    <w:p w14:paraId="62165155" w14:textId="77777777" w:rsidR="006271D7" w:rsidRPr="00EC36B0" w:rsidRDefault="006271D7" w:rsidP="006271D7">
      <w:pPr>
        <w:ind w:left="1134" w:right="1268"/>
        <w:rPr>
          <w:rFonts w:ascii="Times New Roman" w:eastAsia="Times New Roman" w:hAnsi="Times New Roman" w:cs="Times New Roman"/>
        </w:rPr>
      </w:pPr>
    </w:p>
    <w:p w14:paraId="0D3B14CE" w14:textId="77777777" w:rsidR="006271D7" w:rsidRPr="00EC36B0" w:rsidRDefault="006271D7" w:rsidP="006271D7">
      <w:pPr>
        <w:pStyle w:val="aa"/>
        <w:spacing w:before="0" w:beforeAutospacing="0" w:after="0" w:afterAutospacing="0" w:line="360" w:lineRule="atLeast"/>
        <w:ind w:left="1134" w:right="1268"/>
        <w:jc w:val="both"/>
        <w:textAlignment w:val="baseline"/>
        <w:rPr>
          <w:color w:val="000000"/>
        </w:rPr>
      </w:pPr>
      <w:r w:rsidRPr="00EC36B0">
        <w:rPr>
          <w:rStyle w:val="ab"/>
          <w:color w:val="000000"/>
          <w:bdr w:val="none" w:sz="0" w:space="0" w:color="auto" w:frame="1"/>
        </w:rPr>
        <w:t>Спецификация устройства</w:t>
      </w:r>
    </w:p>
    <w:p w14:paraId="2E99DE08" w14:textId="77777777" w:rsidR="006271D7" w:rsidRPr="00EC36B0" w:rsidRDefault="006271D7" w:rsidP="006271D7">
      <w:pPr>
        <w:pStyle w:val="aa"/>
        <w:spacing w:before="150" w:beforeAutospacing="0" w:after="150" w:afterAutospacing="0" w:line="360" w:lineRule="atLeast"/>
        <w:ind w:left="1134" w:right="1268"/>
        <w:jc w:val="both"/>
        <w:textAlignment w:val="baseline"/>
        <w:rPr>
          <w:color w:val="000000"/>
        </w:rPr>
      </w:pPr>
      <w:r w:rsidRPr="00EC36B0">
        <w:rPr>
          <w:color w:val="000000"/>
        </w:rPr>
        <w:t xml:space="preserve">Устройство имеет 2 ввода питания и 10 выводов, каждый из которых администраторы могут включать, выключать и перезагружать без физического посещения объекта – это самая высокая в индустрии плотность управляемых выводов электропитания на 1 </w:t>
      </w:r>
      <w:proofErr w:type="spellStart"/>
      <w:r w:rsidRPr="00EC36B0">
        <w:rPr>
          <w:color w:val="000000"/>
        </w:rPr>
        <w:t>unit</w:t>
      </w:r>
      <w:proofErr w:type="spellEnd"/>
      <w:r w:rsidRPr="00EC36B0">
        <w:rPr>
          <w:color w:val="000000"/>
        </w:rPr>
        <w:t xml:space="preserve"> для систем с АВР.</w:t>
      </w:r>
    </w:p>
    <w:p w14:paraId="5FE79F6A" w14:textId="77777777" w:rsidR="006271D7" w:rsidRPr="00EC36B0" w:rsidRDefault="006271D7" w:rsidP="006271D7">
      <w:pPr>
        <w:pStyle w:val="aa"/>
        <w:spacing w:before="150" w:beforeAutospacing="0" w:after="150" w:afterAutospacing="0" w:line="360" w:lineRule="atLeast"/>
        <w:ind w:left="1134" w:right="1268"/>
        <w:jc w:val="both"/>
        <w:textAlignment w:val="baseline"/>
        <w:rPr>
          <w:color w:val="000000"/>
        </w:rPr>
      </w:pPr>
      <w:r w:rsidRPr="00EC36B0">
        <w:rPr>
          <w:color w:val="000000"/>
        </w:rPr>
        <w:t xml:space="preserve">Встроенные в RPCM функции АВР и управляемого PDU, позволяют сэкономить на оборудовании и дают возможность удалённой перезагрузки потребителей. В случае </w:t>
      </w:r>
      <w:r w:rsidRPr="00EC36B0">
        <w:rPr>
          <w:color w:val="000000"/>
        </w:rPr>
        <w:lastRenderedPageBreak/>
        <w:t>ухудшения характеристик электропитания на одном из входов устройство автоматически переключается на другой вход без прерывания подачи электропитания.</w:t>
      </w:r>
    </w:p>
    <w:p w14:paraId="53DB7C6C" w14:textId="77777777" w:rsidR="006271D7" w:rsidRPr="00EC36B0" w:rsidRDefault="006271D7" w:rsidP="006271D7">
      <w:pPr>
        <w:pStyle w:val="aa"/>
        <w:spacing w:before="150" w:beforeAutospacing="0" w:after="150" w:afterAutospacing="0" w:line="360" w:lineRule="atLeast"/>
        <w:ind w:left="1134" w:right="1268"/>
        <w:jc w:val="both"/>
        <w:textAlignment w:val="baseline"/>
        <w:rPr>
          <w:color w:val="000000"/>
        </w:rPr>
      </w:pPr>
      <w:r w:rsidRPr="00EC36B0">
        <w:rPr>
          <w:color w:val="000000"/>
        </w:rPr>
        <w:t>В интеллектуальной разработке RCNTEC также предусмотрена защита от короткого замыкания (КЗ). При возникновении КЗ на одном из подключённых устройств, RPCM автоматически прерывает подачу электроэнергии только на устройство, на котором оно возникло, предотвращая отключение как другого оборудования, подключённого к RPCM, так и всего остального, подключённого к той же шине электропитания.</w:t>
      </w:r>
    </w:p>
    <w:p w14:paraId="2641300D" w14:textId="77777777" w:rsidR="006271D7" w:rsidRPr="00EC36B0" w:rsidRDefault="006271D7" w:rsidP="006271D7">
      <w:pPr>
        <w:pStyle w:val="aa"/>
        <w:spacing w:before="150" w:beforeAutospacing="0" w:after="150" w:afterAutospacing="0" w:line="360" w:lineRule="atLeast"/>
        <w:ind w:left="1134" w:right="1268"/>
        <w:jc w:val="both"/>
        <w:textAlignment w:val="baseline"/>
        <w:rPr>
          <w:color w:val="000000"/>
        </w:rPr>
      </w:pPr>
      <w:r w:rsidRPr="00EC36B0">
        <w:rPr>
          <w:color w:val="000000"/>
        </w:rPr>
        <w:t xml:space="preserve">Благодаря счётчикам электропитания на каждом отдельном выводе RPCM позволяет эффективно организовать учёт электроэнергии и даёт возможность коммерческим центрам обработки данных предлагать лучшие цены своим клиентам при </w:t>
      </w:r>
      <w:proofErr w:type="spellStart"/>
      <w:r w:rsidRPr="00EC36B0">
        <w:rPr>
          <w:color w:val="000000"/>
        </w:rPr>
        <w:t>colocation</w:t>
      </w:r>
      <w:proofErr w:type="spellEnd"/>
      <w:r w:rsidRPr="00EC36B0">
        <w:rPr>
          <w:color w:val="000000"/>
        </w:rPr>
        <w:t>, начиная с первого проданного клиенту юнита.</w:t>
      </w:r>
    </w:p>
    <w:p w14:paraId="2DDD1D05" w14:textId="77777777" w:rsidR="006271D7" w:rsidRPr="00EC36B0" w:rsidRDefault="006271D7" w:rsidP="006271D7">
      <w:pPr>
        <w:ind w:left="1134" w:right="1268"/>
        <w:rPr>
          <w:rFonts w:ascii="Times New Roman" w:eastAsia="Times New Roman" w:hAnsi="Times New Roman" w:cs="Times New Roman"/>
        </w:rPr>
      </w:pPr>
    </w:p>
    <w:p w14:paraId="16AF086F" w14:textId="77777777" w:rsidR="006271D7" w:rsidRPr="00EC36B0" w:rsidRDefault="006271D7" w:rsidP="006271D7">
      <w:pPr>
        <w:ind w:left="1134" w:right="1268"/>
        <w:rPr>
          <w:rFonts w:ascii="Times New Roman" w:hAnsi="Times New Roman" w:cs="Times New Roman"/>
          <w:b/>
        </w:rPr>
      </w:pPr>
      <w:r w:rsidRPr="00EC36B0">
        <w:rPr>
          <w:rFonts w:ascii="Times New Roman" w:hAnsi="Times New Roman" w:cs="Times New Roman"/>
          <w:b/>
        </w:rPr>
        <w:t xml:space="preserve">О компании: </w:t>
      </w:r>
    </w:p>
    <w:p w14:paraId="53E345F7" w14:textId="77777777" w:rsidR="006271D7" w:rsidRPr="00EC36B0" w:rsidRDefault="006271D7" w:rsidP="006271D7">
      <w:pPr>
        <w:ind w:left="1134" w:right="1268"/>
        <w:rPr>
          <w:rFonts w:ascii="Times New Roman" w:hAnsi="Times New Roman" w:cs="Times New Roman"/>
        </w:rPr>
      </w:pPr>
    </w:p>
    <w:p w14:paraId="5100050C" w14:textId="77777777" w:rsidR="006271D7" w:rsidRPr="00EC36B0" w:rsidRDefault="006271D7" w:rsidP="006271D7">
      <w:pPr>
        <w:widowControl w:val="0"/>
        <w:autoSpaceDE w:val="0"/>
        <w:autoSpaceDN w:val="0"/>
        <w:adjustRightInd w:val="0"/>
        <w:ind w:left="1134" w:right="1268"/>
        <w:jc w:val="both"/>
        <w:rPr>
          <w:rFonts w:ascii="Times New Roman" w:hAnsi="Times New Roman" w:cs="Times New Roman"/>
          <w:color w:val="000000"/>
        </w:rPr>
      </w:pPr>
      <w:r w:rsidRPr="00EC36B0">
        <w:rPr>
          <w:rFonts w:ascii="Times New Roman" w:hAnsi="Times New Roman" w:cs="Times New Roman"/>
          <w:color w:val="000000"/>
        </w:rPr>
        <w:t>ООО АРСИЭНТЕК (RCNTEC) – российский разработчик и производитель IT-решений для бизнеса.</w:t>
      </w:r>
    </w:p>
    <w:p w14:paraId="08CE81EB" w14:textId="77777777" w:rsidR="006271D7" w:rsidRPr="00EC36B0" w:rsidRDefault="006271D7" w:rsidP="006271D7">
      <w:pPr>
        <w:widowControl w:val="0"/>
        <w:autoSpaceDE w:val="0"/>
        <w:autoSpaceDN w:val="0"/>
        <w:adjustRightInd w:val="0"/>
        <w:ind w:left="1134" w:right="1268"/>
        <w:jc w:val="both"/>
        <w:rPr>
          <w:rFonts w:ascii="Times New Roman" w:hAnsi="Times New Roman" w:cs="Times New Roman"/>
          <w:color w:val="000000"/>
        </w:rPr>
      </w:pPr>
      <w:r w:rsidRPr="00EC36B0">
        <w:rPr>
          <w:rFonts w:ascii="Times New Roman" w:hAnsi="Times New Roman" w:cs="Times New Roman"/>
          <w:color w:val="000000"/>
        </w:rPr>
        <w:t xml:space="preserve">Специалисты АРСИЭНТЕК обладают более чем 20-летним опытом в сфере ИТ. Основной профиль деятельности АРСИЭНТЕК – разработка и производство отказоустойчивых горизонтально масштабируемых  </w:t>
      </w:r>
      <w:hyperlink r:id="rId9" w:history="1">
        <w:r w:rsidRPr="00EC36B0">
          <w:rPr>
            <w:rFonts w:ascii="Times New Roman" w:hAnsi="Times New Roman" w:cs="Times New Roman"/>
            <w:color w:val="000000"/>
          </w:rPr>
          <w:t>систем хранения данных</w:t>
        </w:r>
      </w:hyperlink>
      <w:r w:rsidRPr="00EC36B0">
        <w:rPr>
          <w:rFonts w:ascii="Times New Roman" w:hAnsi="Times New Roman" w:cs="Times New Roman"/>
          <w:color w:val="000000"/>
        </w:rPr>
        <w:t xml:space="preserve">, решений для обеспечения </w:t>
      </w:r>
      <w:hyperlink r:id="rId10" w:history="1">
        <w:r w:rsidRPr="00EC36B0">
          <w:rPr>
            <w:rFonts w:ascii="Times New Roman" w:hAnsi="Times New Roman" w:cs="Times New Roman"/>
            <w:color w:val="000000"/>
          </w:rPr>
          <w:t>информационной безопасности</w:t>
        </w:r>
      </w:hyperlink>
      <w:r w:rsidRPr="00EC36B0">
        <w:rPr>
          <w:rFonts w:ascii="Times New Roman" w:hAnsi="Times New Roman" w:cs="Times New Roman"/>
          <w:color w:val="000000"/>
        </w:rPr>
        <w:t xml:space="preserve">, решений в области </w:t>
      </w:r>
      <w:hyperlink r:id="rId11" w:history="1">
        <w:r w:rsidRPr="00EC36B0">
          <w:rPr>
            <w:rFonts w:ascii="Times New Roman" w:hAnsi="Times New Roman" w:cs="Times New Roman"/>
            <w:color w:val="000000"/>
          </w:rPr>
          <w:t>телефонии и связи</w:t>
        </w:r>
      </w:hyperlink>
      <w:r w:rsidRPr="00EC36B0">
        <w:rPr>
          <w:rFonts w:ascii="Times New Roman" w:hAnsi="Times New Roman" w:cs="Times New Roman"/>
          <w:color w:val="000000"/>
        </w:rPr>
        <w:t>.</w:t>
      </w:r>
    </w:p>
    <w:p w14:paraId="755ABEB4" w14:textId="77777777" w:rsidR="006271D7" w:rsidRPr="00EC36B0" w:rsidRDefault="006271D7" w:rsidP="006271D7">
      <w:pPr>
        <w:pStyle w:val="p1"/>
        <w:ind w:left="1134" w:right="1268"/>
        <w:jc w:val="both"/>
        <w:rPr>
          <w:rFonts w:ascii="Times New Roman" w:eastAsia="Arial" w:hAnsi="Times New Roman"/>
          <w:color w:val="000000"/>
          <w:sz w:val="24"/>
          <w:szCs w:val="24"/>
        </w:rPr>
      </w:pPr>
      <w:r w:rsidRPr="00EC36B0">
        <w:rPr>
          <w:rFonts w:ascii="Times New Roman" w:eastAsia="Arial" w:hAnsi="Times New Roman"/>
          <w:color w:val="000000"/>
          <w:sz w:val="24"/>
          <w:szCs w:val="24"/>
        </w:rPr>
        <w:t xml:space="preserve">Флагманские разработки компании – это отказоустойчивая и легко масштабируемая система хранения данных «ПОЛИБАЙТ» (международное название </w:t>
      </w:r>
      <w:proofErr w:type="spellStart"/>
      <w:r w:rsidRPr="00EC36B0">
        <w:rPr>
          <w:rFonts w:ascii="Times New Roman" w:eastAsia="Arial" w:hAnsi="Times New Roman"/>
          <w:color w:val="000000"/>
          <w:sz w:val="24"/>
          <w:szCs w:val="24"/>
        </w:rPr>
        <w:t>Resilient</w:t>
      </w:r>
      <w:proofErr w:type="spellEnd"/>
      <w:r w:rsidRPr="00EC36B0">
        <w:rPr>
          <w:rFonts w:ascii="Times New Roman" w:eastAsia="Arial" w:hAnsi="Times New Roman"/>
          <w:color w:val="000000"/>
          <w:sz w:val="24"/>
          <w:szCs w:val="24"/>
        </w:rPr>
        <w:t xml:space="preserve"> </w:t>
      </w:r>
      <w:proofErr w:type="spellStart"/>
      <w:r w:rsidRPr="00EC36B0">
        <w:rPr>
          <w:rFonts w:ascii="Times New Roman" w:eastAsia="Arial" w:hAnsi="Times New Roman"/>
          <w:color w:val="000000"/>
          <w:sz w:val="24"/>
          <w:szCs w:val="24"/>
        </w:rPr>
        <w:t>Cloud</w:t>
      </w:r>
      <w:proofErr w:type="spellEnd"/>
      <w:r w:rsidRPr="00EC36B0">
        <w:rPr>
          <w:rFonts w:ascii="Times New Roman" w:eastAsia="Arial" w:hAnsi="Times New Roman"/>
          <w:color w:val="000000"/>
          <w:sz w:val="24"/>
          <w:szCs w:val="24"/>
        </w:rPr>
        <w:t xml:space="preserve"> </w:t>
      </w:r>
      <w:proofErr w:type="spellStart"/>
      <w:r w:rsidRPr="00EC36B0">
        <w:rPr>
          <w:rFonts w:ascii="Times New Roman" w:eastAsia="Arial" w:hAnsi="Times New Roman"/>
          <w:color w:val="000000"/>
          <w:sz w:val="24"/>
          <w:szCs w:val="24"/>
        </w:rPr>
        <w:t>Storage</w:t>
      </w:r>
      <w:proofErr w:type="spellEnd"/>
      <w:r w:rsidRPr="00EC36B0">
        <w:rPr>
          <w:rFonts w:ascii="Times New Roman" w:eastAsia="Arial" w:hAnsi="Times New Roman"/>
          <w:color w:val="000000"/>
          <w:sz w:val="24"/>
          <w:szCs w:val="24"/>
        </w:rPr>
        <w:t xml:space="preserve">), модуль удалённого управления питанием </w:t>
      </w:r>
      <w:proofErr w:type="spellStart"/>
      <w:r w:rsidRPr="00EC36B0">
        <w:rPr>
          <w:rFonts w:ascii="Times New Roman" w:eastAsia="Arial" w:hAnsi="Times New Roman"/>
          <w:color w:val="000000"/>
          <w:sz w:val="24"/>
          <w:szCs w:val="24"/>
        </w:rPr>
        <w:t>Resilient</w:t>
      </w:r>
      <w:proofErr w:type="spellEnd"/>
      <w:r w:rsidRPr="00EC36B0">
        <w:rPr>
          <w:rFonts w:ascii="Times New Roman" w:eastAsia="Arial" w:hAnsi="Times New Roman"/>
          <w:color w:val="000000"/>
          <w:sz w:val="24"/>
          <w:szCs w:val="24"/>
        </w:rPr>
        <w:t xml:space="preserve"> </w:t>
      </w:r>
      <w:proofErr w:type="spellStart"/>
      <w:r w:rsidRPr="00EC36B0">
        <w:rPr>
          <w:rFonts w:ascii="Times New Roman" w:eastAsia="Arial" w:hAnsi="Times New Roman"/>
          <w:color w:val="000000"/>
          <w:sz w:val="24"/>
          <w:szCs w:val="24"/>
        </w:rPr>
        <w:t>Power</w:t>
      </w:r>
      <w:proofErr w:type="spellEnd"/>
      <w:r w:rsidRPr="00EC36B0">
        <w:rPr>
          <w:rFonts w:ascii="Times New Roman" w:eastAsia="Arial" w:hAnsi="Times New Roman"/>
          <w:color w:val="000000"/>
          <w:sz w:val="24"/>
          <w:szCs w:val="24"/>
        </w:rPr>
        <w:t xml:space="preserve"> </w:t>
      </w:r>
      <w:proofErr w:type="spellStart"/>
      <w:r w:rsidRPr="00EC36B0">
        <w:rPr>
          <w:rFonts w:ascii="Times New Roman" w:eastAsia="Arial" w:hAnsi="Times New Roman"/>
          <w:color w:val="000000"/>
          <w:sz w:val="24"/>
          <w:szCs w:val="24"/>
        </w:rPr>
        <w:t>Control</w:t>
      </w:r>
      <w:proofErr w:type="spellEnd"/>
      <w:r w:rsidRPr="00EC36B0">
        <w:rPr>
          <w:rFonts w:ascii="Times New Roman" w:eastAsia="Arial" w:hAnsi="Times New Roman"/>
          <w:color w:val="000000"/>
          <w:sz w:val="24"/>
          <w:szCs w:val="24"/>
        </w:rPr>
        <w:t xml:space="preserve"> </w:t>
      </w:r>
      <w:proofErr w:type="spellStart"/>
      <w:r w:rsidRPr="00EC36B0">
        <w:rPr>
          <w:rFonts w:ascii="Times New Roman" w:eastAsia="Arial" w:hAnsi="Times New Roman"/>
          <w:color w:val="000000"/>
          <w:sz w:val="24"/>
          <w:szCs w:val="24"/>
        </w:rPr>
        <w:t>Module</w:t>
      </w:r>
      <w:proofErr w:type="spellEnd"/>
      <w:r w:rsidRPr="00EC36B0">
        <w:rPr>
          <w:rFonts w:ascii="Times New Roman" w:eastAsia="Arial" w:hAnsi="Times New Roman"/>
          <w:color w:val="000000"/>
          <w:sz w:val="24"/>
          <w:szCs w:val="24"/>
        </w:rPr>
        <w:t xml:space="preserve"> (RPCM), телефонный шлюз отказоустойчивости RESILIENT SIP BOX, высокопроизводительный горизонтально масштабируемый сервис двухфакторной аутентификации AUTH.AS и система мониторинга информационной безопасности и аудита соответствия стандартам и настройкам COMPLAUD.</w:t>
      </w:r>
    </w:p>
    <w:p w14:paraId="3552F148" w14:textId="77777777" w:rsidR="006271D7" w:rsidRPr="00EC36B0" w:rsidRDefault="006271D7" w:rsidP="006271D7">
      <w:pPr>
        <w:widowControl w:val="0"/>
        <w:autoSpaceDE w:val="0"/>
        <w:autoSpaceDN w:val="0"/>
        <w:adjustRightInd w:val="0"/>
        <w:ind w:left="1134" w:right="1268"/>
        <w:jc w:val="both"/>
        <w:rPr>
          <w:rFonts w:ascii="Times New Roman" w:hAnsi="Times New Roman" w:cs="Times New Roman"/>
          <w:color w:val="000000"/>
        </w:rPr>
      </w:pPr>
      <w:r w:rsidRPr="00EC36B0">
        <w:rPr>
          <w:rFonts w:ascii="Times New Roman" w:hAnsi="Times New Roman" w:cs="Times New Roman"/>
          <w:color w:val="000000"/>
        </w:rPr>
        <w:t xml:space="preserve">Среди клиентов АРСИЭНТЕК – ГК «ЛУКОЙЛ», крупнейший оператор экспресс-доставки DHL, аэропорт Шереметьево, представительство республики Башкортостан, банк «Открытие», операторы связи «МТС» и «Билайн», компания СИТТЕК, онлайн-гипермаркет «Утконос», AZZA </w:t>
      </w:r>
      <w:proofErr w:type="spellStart"/>
      <w:r w:rsidRPr="00EC36B0">
        <w:rPr>
          <w:rFonts w:ascii="Times New Roman" w:hAnsi="Times New Roman" w:cs="Times New Roman"/>
          <w:color w:val="000000"/>
        </w:rPr>
        <w:t>Cake</w:t>
      </w:r>
      <w:proofErr w:type="spellEnd"/>
      <w:r w:rsidRPr="00EC36B0">
        <w:rPr>
          <w:rFonts w:ascii="Times New Roman" w:hAnsi="Times New Roman" w:cs="Times New Roman"/>
          <w:color w:val="000000"/>
        </w:rPr>
        <w:t xml:space="preserve"> </w:t>
      </w:r>
      <w:proofErr w:type="spellStart"/>
      <w:r w:rsidRPr="00EC36B0">
        <w:rPr>
          <w:rFonts w:ascii="Times New Roman" w:hAnsi="Times New Roman" w:cs="Times New Roman"/>
          <w:color w:val="000000"/>
        </w:rPr>
        <w:t>House</w:t>
      </w:r>
      <w:proofErr w:type="spellEnd"/>
      <w:r w:rsidRPr="00EC36B0">
        <w:rPr>
          <w:rFonts w:ascii="Times New Roman" w:hAnsi="Times New Roman" w:cs="Times New Roman"/>
          <w:color w:val="000000"/>
        </w:rPr>
        <w:t xml:space="preserve"> (Азербайджан) и другие крупные компании. </w:t>
      </w:r>
    </w:p>
    <w:p w14:paraId="49FF3497" w14:textId="77777777" w:rsidR="006271D7" w:rsidRPr="00EC36B0" w:rsidRDefault="006271D7" w:rsidP="006271D7">
      <w:pPr>
        <w:pStyle w:val="p1"/>
        <w:ind w:left="1134" w:right="1268"/>
        <w:jc w:val="both"/>
        <w:rPr>
          <w:rFonts w:ascii="Times New Roman" w:eastAsia="Arial" w:hAnsi="Times New Roman"/>
          <w:color w:val="000000"/>
          <w:sz w:val="24"/>
          <w:szCs w:val="24"/>
        </w:rPr>
      </w:pPr>
    </w:p>
    <w:p w14:paraId="5E917219" w14:textId="77777777" w:rsidR="006271D7" w:rsidRPr="00EC36B0" w:rsidRDefault="006271D7" w:rsidP="006271D7">
      <w:pPr>
        <w:pStyle w:val="p1"/>
        <w:spacing w:before="60" w:after="60"/>
        <w:ind w:left="1134" w:right="1268"/>
        <w:jc w:val="both"/>
        <w:rPr>
          <w:rFonts w:ascii="Times New Roman" w:eastAsia="Times New Roman" w:hAnsi="Times New Roman"/>
          <w:b/>
          <w:color w:val="000000" w:themeColor="text1"/>
          <w:sz w:val="22"/>
          <w:szCs w:val="22"/>
        </w:rPr>
      </w:pPr>
      <w:r w:rsidRPr="00EC36B0">
        <w:rPr>
          <w:rFonts w:ascii="Times New Roman" w:eastAsia="Times New Roman" w:hAnsi="Times New Roman"/>
          <w:b/>
          <w:color w:val="000000" w:themeColor="text1"/>
          <w:sz w:val="22"/>
          <w:szCs w:val="22"/>
        </w:rPr>
        <w:t>Пресс-служба ООО «АРСИЭНТЕК»</w:t>
      </w:r>
    </w:p>
    <w:p w14:paraId="0CD322D8" w14:textId="77777777" w:rsidR="006271D7" w:rsidRPr="00EC36B0" w:rsidRDefault="006271D7" w:rsidP="006271D7">
      <w:pPr>
        <w:pStyle w:val="p1"/>
        <w:spacing w:before="60" w:after="60"/>
        <w:ind w:left="1134" w:right="1268"/>
        <w:jc w:val="both"/>
        <w:rPr>
          <w:rFonts w:ascii="Times New Roman" w:eastAsia="Times New Roman" w:hAnsi="Times New Roman"/>
          <w:color w:val="000000" w:themeColor="text1"/>
          <w:sz w:val="22"/>
          <w:szCs w:val="22"/>
        </w:rPr>
      </w:pPr>
      <w:r w:rsidRPr="00EC36B0">
        <w:rPr>
          <w:rFonts w:ascii="Times New Roman" w:eastAsia="Times New Roman" w:hAnsi="Times New Roman"/>
          <w:color w:val="000000" w:themeColor="text1"/>
          <w:sz w:val="22"/>
          <w:szCs w:val="22"/>
        </w:rPr>
        <w:t xml:space="preserve">Марина Крылова, </w:t>
      </w:r>
    </w:p>
    <w:p w14:paraId="1AEC7251" w14:textId="77777777" w:rsidR="006271D7" w:rsidRPr="00EC36B0" w:rsidRDefault="006271D7" w:rsidP="006271D7">
      <w:pPr>
        <w:pStyle w:val="p1"/>
        <w:spacing w:before="60" w:after="60"/>
        <w:ind w:left="1134" w:right="1268"/>
        <w:jc w:val="both"/>
        <w:rPr>
          <w:rFonts w:ascii="Times New Roman" w:eastAsia="Times New Roman" w:hAnsi="Times New Roman"/>
          <w:color w:val="000000" w:themeColor="text1"/>
          <w:sz w:val="22"/>
          <w:szCs w:val="22"/>
        </w:rPr>
      </w:pPr>
      <w:r w:rsidRPr="00EC36B0">
        <w:rPr>
          <w:rFonts w:ascii="Times New Roman" w:eastAsia="Times New Roman" w:hAnsi="Times New Roman"/>
          <w:color w:val="000000" w:themeColor="text1"/>
          <w:sz w:val="22"/>
          <w:szCs w:val="22"/>
          <w:lang w:val="en-US"/>
        </w:rPr>
        <w:t>PR</w:t>
      </w:r>
      <w:r w:rsidRPr="00EC36B0">
        <w:rPr>
          <w:rFonts w:ascii="Times New Roman" w:eastAsia="Times New Roman" w:hAnsi="Times New Roman"/>
          <w:color w:val="000000" w:themeColor="text1"/>
          <w:sz w:val="22"/>
          <w:szCs w:val="22"/>
        </w:rPr>
        <w:t>-менеджер</w:t>
      </w:r>
    </w:p>
    <w:p w14:paraId="7BEA4997" w14:textId="77777777" w:rsidR="006271D7" w:rsidRPr="00EC36B0" w:rsidRDefault="006271D7" w:rsidP="006271D7">
      <w:pPr>
        <w:pStyle w:val="p1"/>
        <w:spacing w:before="60" w:after="60"/>
        <w:ind w:left="1134" w:right="1268"/>
        <w:jc w:val="both"/>
        <w:rPr>
          <w:rFonts w:ascii="Times New Roman" w:eastAsia="Times New Roman" w:hAnsi="Times New Roman"/>
          <w:color w:val="000000" w:themeColor="text1"/>
          <w:sz w:val="22"/>
          <w:szCs w:val="22"/>
        </w:rPr>
      </w:pPr>
      <w:r w:rsidRPr="00EC36B0">
        <w:rPr>
          <w:rFonts w:ascii="Times New Roman" w:eastAsia="Times New Roman" w:hAnsi="Times New Roman"/>
          <w:color w:val="000000" w:themeColor="text1"/>
          <w:sz w:val="22"/>
          <w:szCs w:val="22"/>
        </w:rPr>
        <w:t>8</w:t>
      </w:r>
      <w:bookmarkStart w:id="0" w:name="_GoBack"/>
      <w:bookmarkEnd w:id="0"/>
      <w:r w:rsidRPr="00EC36B0">
        <w:rPr>
          <w:rFonts w:ascii="Times New Roman" w:eastAsia="Times New Roman" w:hAnsi="Times New Roman"/>
          <w:color w:val="000000" w:themeColor="text1"/>
          <w:sz w:val="22"/>
          <w:szCs w:val="22"/>
        </w:rPr>
        <w:t xml:space="preserve"> (495) 009 87 87,</w:t>
      </w:r>
    </w:p>
    <w:p w14:paraId="66162096" w14:textId="77777777" w:rsidR="006271D7" w:rsidRPr="00EC36B0" w:rsidRDefault="006271D7" w:rsidP="006271D7">
      <w:pPr>
        <w:pStyle w:val="p1"/>
        <w:spacing w:before="60" w:after="60"/>
        <w:ind w:left="1134" w:right="1268"/>
        <w:jc w:val="both"/>
        <w:rPr>
          <w:rFonts w:ascii="Times New Roman" w:eastAsia="Times New Roman" w:hAnsi="Times New Roman"/>
          <w:color w:val="000000" w:themeColor="text1"/>
          <w:sz w:val="22"/>
          <w:szCs w:val="22"/>
        </w:rPr>
      </w:pPr>
      <w:r w:rsidRPr="00EC36B0">
        <w:rPr>
          <w:rFonts w:ascii="Times New Roman" w:eastAsia="Times New Roman" w:hAnsi="Times New Roman"/>
          <w:color w:val="000000" w:themeColor="text1"/>
          <w:sz w:val="22"/>
          <w:szCs w:val="22"/>
        </w:rPr>
        <w:t>8 (915) 410 60 49,</w:t>
      </w:r>
    </w:p>
    <w:p w14:paraId="291DDB74" w14:textId="3960E0F4" w:rsidR="00B4720F" w:rsidRPr="00EC36B0" w:rsidRDefault="006271D7" w:rsidP="00EC36B0">
      <w:pPr>
        <w:pStyle w:val="p1"/>
        <w:spacing w:before="60" w:after="60"/>
        <w:ind w:left="1134" w:right="1268"/>
        <w:jc w:val="both"/>
        <w:rPr>
          <w:rFonts w:ascii="Times New Roman" w:hAnsi="Times New Roman"/>
          <w:color w:val="000000" w:themeColor="text1"/>
          <w:sz w:val="22"/>
          <w:szCs w:val="22"/>
        </w:rPr>
      </w:pPr>
      <w:hyperlink r:id="rId12" w:history="1">
        <w:r w:rsidRPr="00EC36B0">
          <w:rPr>
            <w:rStyle w:val="ac"/>
            <w:rFonts w:ascii="Times New Roman" w:eastAsia="Times New Roman" w:hAnsi="Times New Roman"/>
            <w:color w:val="000000" w:themeColor="text1"/>
            <w:sz w:val="22"/>
            <w:szCs w:val="22"/>
            <w:lang w:val="en-US"/>
          </w:rPr>
          <w:t>marina</w:t>
        </w:r>
        <w:r w:rsidRPr="00EC36B0">
          <w:rPr>
            <w:rStyle w:val="ac"/>
            <w:rFonts w:ascii="Times New Roman" w:eastAsia="Times New Roman" w:hAnsi="Times New Roman"/>
            <w:color w:val="000000" w:themeColor="text1"/>
            <w:sz w:val="22"/>
            <w:szCs w:val="22"/>
          </w:rPr>
          <w:t>.</w:t>
        </w:r>
        <w:proofErr w:type="spellStart"/>
        <w:r w:rsidRPr="00EC36B0">
          <w:rPr>
            <w:rStyle w:val="ac"/>
            <w:rFonts w:ascii="Times New Roman" w:eastAsia="Times New Roman" w:hAnsi="Times New Roman"/>
            <w:color w:val="000000" w:themeColor="text1"/>
            <w:sz w:val="22"/>
            <w:szCs w:val="22"/>
            <w:lang w:val="en-US"/>
          </w:rPr>
          <w:t>krylova</w:t>
        </w:r>
        <w:proofErr w:type="spellEnd"/>
        <w:r w:rsidRPr="00EC36B0">
          <w:rPr>
            <w:rStyle w:val="ac"/>
            <w:rFonts w:ascii="Times New Roman" w:eastAsia="Times New Roman" w:hAnsi="Times New Roman"/>
            <w:color w:val="000000" w:themeColor="text1"/>
            <w:sz w:val="22"/>
            <w:szCs w:val="22"/>
          </w:rPr>
          <w:t>@</w:t>
        </w:r>
        <w:proofErr w:type="spellStart"/>
        <w:r w:rsidRPr="00EC36B0">
          <w:rPr>
            <w:rStyle w:val="ac"/>
            <w:rFonts w:ascii="Times New Roman" w:eastAsia="Times New Roman" w:hAnsi="Times New Roman"/>
            <w:color w:val="000000" w:themeColor="text1"/>
            <w:sz w:val="22"/>
            <w:szCs w:val="22"/>
            <w:lang w:val="en-US"/>
          </w:rPr>
          <w:t>rcntec</w:t>
        </w:r>
        <w:proofErr w:type="spellEnd"/>
        <w:r w:rsidRPr="00EC36B0">
          <w:rPr>
            <w:rStyle w:val="ac"/>
            <w:rFonts w:ascii="Times New Roman" w:eastAsia="Times New Roman" w:hAnsi="Times New Roman"/>
            <w:color w:val="000000" w:themeColor="text1"/>
            <w:sz w:val="22"/>
            <w:szCs w:val="22"/>
          </w:rPr>
          <w:t>.</w:t>
        </w:r>
        <w:r w:rsidRPr="00EC36B0">
          <w:rPr>
            <w:rStyle w:val="ac"/>
            <w:rFonts w:ascii="Times New Roman" w:eastAsia="Times New Roman" w:hAnsi="Times New Roman"/>
            <w:color w:val="000000" w:themeColor="text1"/>
            <w:sz w:val="22"/>
            <w:szCs w:val="22"/>
            <w:lang w:val="en-US"/>
          </w:rPr>
          <w:t>com</w:t>
        </w:r>
      </w:hyperlink>
    </w:p>
    <w:sectPr w:rsidR="00B4720F" w:rsidRPr="00EC36B0" w:rsidSect="005C70E1">
      <w:headerReference w:type="even" r:id="rId13"/>
      <w:headerReference w:type="default" r:id="rId14"/>
      <w:headerReference w:type="first" r:id="rId15"/>
      <w:pgSz w:w="11900" w:h="16840"/>
      <w:pgMar w:top="0" w:right="0" w:bottom="1702" w:left="0" w:header="26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9AEE" w14:textId="77777777" w:rsidR="00A80641" w:rsidRDefault="00A80641" w:rsidP="00084EE4">
      <w:r>
        <w:separator/>
      </w:r>
    </w:p>
  </w:endnote>
  <w:endnote w:type="continuationSeparator" w:id="0">
    <w:p w14:paraId="5A00316C" w14:textId="77777777" w:rsidR="00A80641" w:rsidRDefault="00A80641" w:rsidP="0008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CY">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5810" w14:textId="77777777" w:rsidR="00A80641" w:rsidRDefault="00A80641" w:rsidP="00084EE4">
      <w:r>
        <w:separator/>
      </w:r>
    </w:p>
  </w:footnote>
  <w:footnote w:type="continuationSeparator" w:id="0">
    <w:p w14:paraId="74981CE8" w14:textId="77777777" w:rsidR="00A80641" w:rsidRDefault="00A80641" w:rsidP="00084E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F8806E" w14:textId="2FBE018E" w:rsidR="00A8526A" w:rsidRDefault="00A80641">
    <w:pPr>
      <w:pStyle w:val="a5"/>
    </w:pPr>
    <w:r>
      <w:rPr>
        <w:noProof/>
        <w:lang w:val="en-US"/>
      </w:rPr>
      <w:pict w14:anchorId="274E6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0" type="#_x0000_t75" style="position:absolute;margin-left:0;margin-top:0;width:591.6pt;height:836.65pt;z-index:-251657216;mso-wrap-edited:f;mso-position-horizontal:center;mso-position-horizontal-relative:margin;mso-position-vertical:center;mso-position-vertical-relative:margin" wrapcoords="18643 0 18479 309 18396 619 3805 677 1943 696 1888 929 1779 1006 1615 1200 1587 1258 1642 1548 1806 1858 1806 1935 2518 2148 2737 2167 1505 2303 1286 2341 1314 2941 10786 3096 10786 19819 9444 19877 9335 19896 9335 20322 12237 20322 12237 19935 12182 19877 10786 19819 10758 3077 6652 2787 7857 2767 11717 2554 11771 2361 6652 2167 15960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8D3F02" w14:textId="5CDC61EE" w:rsidR="00A8526A" w:rsidRDefault="00A80641">
    <w:pPr>
      <w:pStyle w:val="a5"/>
    </w:pPr>
    <w:r>
      <w:rPr>
        <w:noProof/>
        <w:lang w:val="en-US"/>
      </w:rPr>
      <w:pict w14:anchorId="0DA5E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9" type="#_x0000_t75" style="position:absolute;margin-left:1.65pt;margin-top:-143.95pt;width:591.6pt;height:836.65pt;z-index:-251658240;mso-wrap-edited:f;mso-position-horizontal-relative:margin;mso-position-vertical-relative:margin" wrapcoords="18643 0 18479 309 18396 619 3805 677 1943 696 1888 929 1779 1006 1615 1200 1587 1258 1642 1548 1806 1858 1806 1935 2518 2148 2737 2167 1505 2303 1286 2341 1314 2941 10786 3096 10786 19819 9444 19877 9335 19896 9335 20322 12237 20322 12237 19935 12182 19877 10786 19819 10758 3077 6652 2787 7857 2767 11717 2554 11771 2361 6652 2167 15960 2148 17904 2090 17958 1838 18260 1529 18451 1238 18615 929 18752 909 20149 638 20915 329 21408 0 18643 0">
          <v:imagedata r:id="rId1" o:title="blank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D8AB08" w14:textId="04E2A07D" w:rsidR="00A8526A" w:rsidRDefault="00A80641">
    <w:pPr>
      <w:pStyle w:val="a5"/>
    </w:pPr>
    <w:r>
      <w:rPr>
        <w:noProof/>
        <w:lang w:val="en-US"/>
      </w:rPr>
      <w:pict w14:anchorId="05337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1" type="#_x0000_t75" style="position:absolute;margin-left:0;margin-top:0;width:591.6pt;height:836.65pt;z-index:-251656192;mso-wrap-edited:f;mso-position-horizontal:center;mso-position-horizontal-relative:margin;mso-position-vertical:center;mso-position-vertical-relative:margin" wrapcoords="18643 0 18479 309 18396 619 3805 677 1943 696 1888 929 1779 1006 1615 1200 1587 1258 1642 1548 1806 1858 1806 1935 2518 2148 2737 2167 1505 2303 1286 2341 1314 2941 10786 3096 10786 19819 9444 19877 9335 19896 9335 20322 12237 20322 12237 19935 12182 19877 10786 19819 10758 3077 6652 2787 7857 2767 11717 2554 11771 2361 6652 2167 15960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E4"/>
    <w:rsid w:val="00000348"/>
    <w:rsid w:val="0006442B"/>
    <w:rsid w:val="00084EE4"/>
    <w:rsid w:val="000F3F6F"/>
    <w:rsid w:val="00193FDE"/>
    <w:rsid w:val="001D7677"/>
    <w:rsid w:val="001E0E55"/>
    <w:rsid w:val="002035E0"/>
    <w:rsid w:val="0024299E"/>
    <w:rsid w:val="00273739"/>
    <w:rsid w:val="002808D5"/>
    <w:rsid w:val="002A6C3A"/>
    <w:rsid w:val="0036695B"/>
    <w:rsid w:val="00491EDD"/>
    <w:rsid w:val="004E2EC3"/>
    <w:rsid w:val="0050180A"/>
    <w:rsid w:val="005B73EC"/>
    <w:rsid w:val="005C70E1"/>
    <w:rsid w:val="006271D7"/>
    <w:rsid w:val="00694D34"/>
    <w:rsid w:val="007303C6"/>
    <w:rsid w:val="00737027"/>
    <w:rsid w:val="00987FE1"/>
    <w:rsid w:val="009F54BC"/>
    <w:rsid w:val="00A436C9"/>
    <w:rsid w:val="00A80641"/>
    <w:rsid w:val="00A8526A"/>
    <w:rsid w:val="00B4720F"/>
    <w:rsid w:val="00B86B0F"/>
    <w:rsid w:val="00B90DC3"/>
    <w:rsid w:val="00C0514D"/>
    <w:rsid w:val="00C10F87"/>
    <w:rsid w:val="00C2457A"/>
    <w:rsid w:val="00D935CF"/>
    <w:rsid w:val="00DE78F9"/>
    <w:rsid w:val="00E5559B"/>
    <w:rsid w:val="00E57D69"/>
    <w:rsid w:val="00EC36B0"/>
    <w:rsid w:val="00F10D7A"/>
    <w:rsid w:val="00F36F0E"/>
    <w:rsid w:val="00F43FFA"/>
    <w:rsid w:val="00FB246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2"/>
    <o:shapelayout v:ext="edit">
      <o:idmap v:ext="edit" data="1"/>
    </o:shapelayout>
  </w:shapeDefaults>
  <w:decimalSymbol w:val=","/>
  <w:listSeparator w:val=";"/>
  <w14:docId w14:val="3E4B55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EE4"/>
    <w:rPr>
      <w:rFonts w:ascii="Lucida Grande CY" w:hAnsi="Lucida Grande CY"/>
      <w:sz w:val="18"/>
      <w:szCs w:val="18"/>
    </w:rPr>
  </w:style>
  <w:style w:type="character" w:customStyle="1" w:styleId="a4">
    <w:name w:val="Текст выноски Знак"/>
    <w:basedOn w:val="a0"/>
    <w:link w:val="a3"/>
    <w:uiPriority w:val="99"/>
    <w:semiHidden/>
    <w:rsid w:val="00084EE4"/>
    <w:rPr>
      <w:rFonts w:ascii="Lucida Grande CY" w:hAnsi="Lucida Grande CY"/>
      <w:sz w:val="18"/>
      <w:szCs w:val="18"/>
    </w:rPr>
  </w:style>
  <w:style w:type="paragraph" w:styleId="a5">
    <w:name w:val="header"/>
    <w:basedOn w:val="a"/>
    <w:link w:val="a6"/>
    <w:uiPriority w:val="99"/>
    <w:unhideWhenUsed/>
    <w:rsid w:val="00084EE4"/>
    <w:pPr>
      <w:tabs>
        <w:tab w:val="center" w:pos="4677"/>
        <w:tab w:val="right" w:pos="9355"/>
      </w:tabs>
    </w:pPr>
  </w:style>
  <w:style w:type="character" w:customStyle="1" w:styleId="a6">
    <w:name w:val="Верхний колонтитул Знак"/>
    <w:basedOn w:val="a0"/>
    <w:link w:val="a5"/>
    <w:uiPriority w:val="99"/>
    <w:rsid w:val="00084EE4"/>
  </w:style>
  <w:style w:type="paragraph" w:styleId="a7">
    <w:name w:val="footer"/>
    <w:basedOn w:val="a"/>
    <w:link w:val="a8"/>
    <w:uiPriority w:val="99"/>
    <w:unhideWhenUsed/>
    <w:rsid w:val="00084EE4"/>
    <w:pPr>
      <w:tabs>
        <w:tab w:val="center" w:pos="4677"/>
        <w:tab w:val="right" w:pos="9355"/>
      </w:tabs>
    </w:pPr>
  </w:style>
  <w:style w:type="character" w:customStyle="1" w:styleId="a8">
    <w:name w:val="Нижний колонтитул Знак"/>
    <w:basedOn w:val="a0"/>
    <w:link w:val="a7"/>
    <w:uiPriority w:val="99"/>
    <w:rsid w:val="00084EE4"/>
  </w:style>
  <w:style w:type="paragraph" w:styleId="a9">
    <w:name w:val="No Spacing"/>
    <w:uiPriority w:val="1"/>
    <w:qFormat/>
    <w:rsid w:val="00B90DC3"/>
    <w:rPr>
      <w:rFonts w:eastAsiaTheme="minorHAnsi"/>
      <w:sz w:val="22"/>
      <w:szCs w:val="22"/>
      <w:lang w:eastAsia="en-US"/>
    </w:rPr>
  </w:style>
  <w:style w:type="paragraph" w:styleId="aa">
    <w:name w:val="Normal (Web)"/>
    <w:basedOn w:val="a"/>
    <w:uiPriority w:val="99"/>
    <w:semiHidden/>
    <w:unhideWhenUsed/>
    <w:rsid w:val="006271D7"/>
    <w:pPr>
      <w:spacing w:before="100" w:beforeAutospacing="1" w:after="100" w:afterAutospacing="1"/>
    </w:pPr>
    <w:rPr>
      <w:rFonts w:ascii="Times New Roman" w:eastAsia="Arial" w:hAnsi="Times New Roman" w:cs="Times New Roman"/>
    </w:rPr>
  </w:style>
  <w:style w:type="character" w:styleId="ab">
    <w:name w:val="Strong"/>
    <w:basedOn w:val="a0"/>
    <w:uiPriority w:val="22"/>
    <w:qFormat/>
    <w:rsid w:val="006271D7"/>
    <w:rPr>
      <w:b/>
      <w:bCs/>
    </w:rPr>
  </w:style>
  <w:style w:type="character" w:styleId="ac">
    <w:name w:val="Hyperlink"/>
    <w:basedOn w:val="a0"/>
    <w:uiPriority w:val="99"/>
    <w:semiHidden/>
    <w:unhideWhenUsed/>
    <w:rsid w:val="006271D7"/>
    <w:rPr>
      <w:color w:val="0000FF"/>
      <w:u w:val="single"/>
    </w:rPr>
  </w:style>
  <w:style w:type="paragraph" w:customStyle="1" w:styleId="p1">
    <w:name w:val="p1"/>
    <w:basedOn w:val="a"/>
    <w:qFormat/>
    <w:rsid w:val="006271D7"/>
    <w:rPr>
      <w:rFonts w:ascii="Helvetica Neue" w:eastAsiaTheme="minorHAnsi" w:hAnsi="Helvetica Neue" w:cs="Times New Roman"/>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cntec.com/ru/resheniya/virtualnyj-ofis-sovmestnaya-rabota-oblachnaya-telefoniya" TargetMode="External"/><Relationship Id="rId12" Type="http://schemas.openxmlformats.org/officeDocument/2006/relationships/hyperlink" Target="mailto:marina.krylova@rcntec.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cntec.com/sites/1/public/uploads/2073/2017mmdd_rpcm_fire_safety_certificate_original.pdf?1509702269" TargetMode="External"/><Relationship Id="rId9" Type="http://schemas.openxmlformats.org/officeDocument/2006/relationships/hyperlink" Target="http://&#1087;&#1086;&#1083;&#1080;&#1073;&#1072;&#1081;&#1090;.&#1088;&#1092;/ru" TargetMode="External"/><Relationship Id="rId10" Type="http://schemas.openxmlformats.org/officeDocument/2006/relationships/hyperlink" Target="http://www.rcntec.com/ru/resheniya/informacionnaya-bezopasn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E166-50C1-5340-B59F-A3D4865C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3814</Characters>
  <Application>Microsoft Macintosh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RCNTEC</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Buzaev</dc:creator>
  <cp:lastModifiedBy>Kriulina Marina</cp:lastModifiedBy>
  <cp:revision>3</cp:revision>
  <cp:lastPrinted>2017-05-22T15:26:00Z</cp:lastPrinted>
  <dcterms:created xsi:type="dcterms:W3CDTF">2017-11-21T08:13:00Z</dcterms:created>
  <dcterms:modified xsi:type="dcterms:W3CDTF">2017-11-21T08:19:00Z</dcterms:modified>
</cp:coreProperties>
</file>