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E7ED2" w14:textId="77777777" w:rsidR="00081D3A" w:rsidRDefault="00081D3A" w:rsidP="00081D3A">
      <w:pPr>
        <w:shd w:val="clear" w:color="auto" w:fill="FFFFFF"/>
        <w:jc w:val="both"/>
        <w:outlineLvl w:val="0"/>
        <w:rPr>
          <w:i/>
        </w:rPr>
      </w:pPr>
      <w:r>
        <w:rPr>
          <w:i/>
        </w:rPr>
        <w:t>Пресс-релиз</w:t>
      </w:r>
    </w:p>
    <w:p w14:paraId="0EE42458" w14:textId="333BC214" w:rsidR="00081D3A" w:rsidRDefault="004B4F18" w:rsidP="00081D3A">
      <w:pPr>
        <w:shd w:val="clear" w:color="auto" w:fill="FFFFFF"/>
        <w:jc w:val="both"/>
        <w:rPr>
          <w:i/>
        </w:rPr>
      </w:pPr>
      <w:r>
        <w:rPr>
          <w:i/>
        </w:rPr>
        <w:t>Москва, 27</w:t>
      </w:r>
      <w:r w:rsidR="00081D3A">
        <w:rPr>
          <w:i/>
        </w:rPr>
        <w:t xml:space="preserve"> апреля 2017 г.</w:t>
      </w:r>
    </w:p>
    <w:p w14:paraId="3DEA9121" w14:textId="77777777" w:rsidR="00081D3A" w:rsidRPr="00081D3A" w:rsidRDefault="00081D3A" w:rsidP="00F81F63">
      <w:pPr>
        <w:ind w:right="1127"/>
        <w:jc w:val="center"/>
        <w:rPr>
          <w:b/>
          <w:sz w:val="28"/>
          <w:szCs w:val="28"/>
        </w:rPr>
      </w:pPr>
    </w:p>
    <w:p w14:paraId="281CC67A" w14:textId="77777777" w:rsidR="004B4F18" w:rsidRPr="006A6F7E" w:rsidRDefault="004B4F18" w:rsidP="004B4F18">
      <w:pPr>
        <w:ind w:right="1127"/>
        <w:jc w:val="center"/>
        <w:rPr>
          <w:b/>
        </w:rPr>
      </w:pPr>
      <w:r w:rsidRPr="006A6F7E">
        <w:rPr>
          <w:b/>
          <w:lang w:val="en-US"/>
        </w:rPr>
        <w:t>RCNTEC</w:t>
      </w:r>
      <w:r w:rsidRPr="006A6F7E">
        <w:rPr>
          <w:b/>
        </w:rPr>
        <w:t xml:space="preserve"> представил инновационное решение для управления питанием в ЦОДах</w:t>
      </w:r>
    </w:p>
    <w:p w14:paraId="72F6F8C7" w14:textId="77777777" w:rsidR="004B4F18" w:rsidRDefault="004B4F18" w:rsidP="004B4F18">
      <w:pPr>
        <w:ind w:right="1127"/>
        <w:rPr>
          <w:b/>
          <w:sz w:val="28"/>
          <w:szCs w:val="28"/>
        </w:rPr>
      </w:pPr>
    </w:p>
    <w:p w14:paraId="07B2EEEB" w14:textId="2F5C9C0D" w:rsidR="004B4F18" w:rsidRPr="001E0C7B" w:rsidRDefault="004B4F18" w:rsidP="004B4F18">
      <w:pPr>
        <w:ind w:right="1127"/>
        <w:jc w:val="both"/>
        <w:rPr>
          <w:b/>
        </w:rPr>
      </w:pPr>
      <w:r>
        <w:rPr>
          <w:b/>
        </w:rPr>
        <w:t xml:space="preserve">Компания </w:t>
      </w:r>
      <w:r w:rsidRPr="001E0C7B">
        <w:rPr>
          <w:b/>
        </w:rPr>
        <w:t xml:space="preserve">RCNTEC, создатель первой российской горизонтально-масштабируемой СХД «ПОЛИБАЙТ» и разработчик </w:t>
      </w:r>
      <w:r w:rsidRPr="001E0C7B">
        <w:rPr>
          <w:b/>
          <w:lang w:val="en-US"/>
        </w:rPr>
        <w:t>IT</w:t>
      </w:r>
      <w:r w:rsidRPr="001E0C7B">
        <w:rPr>
          <w:b/>
        </w:rPr>
        <w:t xml:space="preserve">-решений для бизнеса, </w:t>
      </w:r>
      <w:r>
        <w:rPr>
          <w:b/>
        </w:rPr>
        <w:t>анонсировала выпуск инновационного</w:t>
      </w:r>
      <w:r w:rsidRPr="001E0C7B">
        <w:rPr>
          <w:b/>
        </w:rPr>
        <w:t xml:space="preserve"> </w:t>
      </w:r>
      <w:r>
        <w:rPr>
          <w:b/>
        </w:rPr>
        <w:t>устройства</w:t>
      </w:r>
      <w:r w:rsidRPr="001E0C7B">
        <w:rPr>
          <w:b/>
        </w:rPr>
        <w:t xml:space="preserve"> для удалённого управления питанием оборудования центров обработки данных</w:t>
      </w:r>
      <w:r>
        <w:rPr>
          <w:b/>
        </w:rPr>
        <w:t xml:space="preserve"> (ЦОД)</w:t>
      </w:r>
      <w:r w:rsidRPr="001E0C7B">
        <w:rPr>
          <w:b/>
        </w:rPr>
        <w:t> - Remote Power Control Module (RPCM)</w:t>
      </w:r>
      <w:r>
        <w:rPr>
          <w:b/>
        </w:rPr>
        <w:t>.</w:t>
      </w:r>
    </w:p>
    <w:p w14:paraId="76847453" w14:textId="77777777" w:rsidR="004B4F18" w:rsidRDefault="004B4F18" w:rsidP="004B4F18">
      <w:pPr>
        <w:ind w:right="1127"/>
        <w:jc w:val="both"/>
      </w:pPr>
    </w:p>
    <w:p w14:paraId="718A54B4" w14:textId="0340FBAD" w:rsidR="00DF486F" w:rsidRPr="00EE0468" w:rsidRDefault="004B4F18" w:rsidP="004B4F18">
      <w:pPr>
        <w:ind w:right="1127"/>
        <w:jc w:val="both"/>
      </w:pPr>
      <w:r w:rsidRPr="002A724B">
        <w:rPr>
          <w:lang w:val="en-US"/>
        </w:rPr>
        <w:t>RPCM</w:t>
      </w:r>
      <w:r w:rsidRPr="002A724B">
        <w:t xml:space="preserve"> </w:t>
      </w:r>
      <w:r w:rsidR="001C1D14">
        <w:t xml:space="preserve">предназначен для использования как в корпоративном сегменте </w:t>
      </w:r>
      <w:r w:rsidR="001C1D14" w:rsidRPr="002A724B">
        <w:t xml:space="preserve">для </w:t>
      </w:r>
      <w:r w:rsidR="00EE0468">
        <w:t>модернизации и упрощения инфраструктуры ЦОД, повышения</w:t>
      </w:r>
      <w:r w:rsidR="001C1D14">
        <w:t xml:space="preserve"> надёжности</w:t>
      </w:r>
      <w:r w:rsidR="005426FE">
        <w:t>,</w:t>
      </w:r>
      <w:r w:rsidR="00EE0468">
        <w:t xml:space="preserve"> отказоустойчивости сист</w:t>
      </w:r>
      <w:r w:rsidR="005C3B1A">
        <w:t>ем</w:t>
      </w:r>
      <w:r w:rsidR="00EE0468">
        <w:t xml:space="preserve"> и </w:t>
      </w:r>
      <w:r w:rsidR="001C1D14">
        <w:t>сни</w:t>
      </w:r>
      <w:r w:rsidR="005B6C2A">
        <w:t>жения</w:t>
      </w:r>
      <w:r w:rsidR="001C1D14">
        <w:t xml:space="preserve"> совок</w:t>
      </w:r>
      <w:r w:rsidR="00EE0468">
        <w:t xml:space="preserve">упной стоимости владения (ТСО), так </w:t>
      </w:r>
      <w:r w:rsidR="001C1D14">
        <w:t xml:space="preserve">и </w:t>
      </w:r>
      <w:r w:rsidR="00EE0468">
        <w:t>в частном сегм</w:t>
      </w:r>
      <w:r w:rsidR="00174313">
        <w:t xml:space="preserve">енте, например, в домовладениях для защиты от пожаров и коротких замыканий. </w:t>
      </w:r>
    </w:p>
    <w:p w14:paraId="1DAF57FA" w14:textId="77777777" w:rsidR="004B4F18" w:rsidRPr="00AF0957" w:rsidRDefault="004B4F18" w:rsidP="004B4F18">
      <w:pPr>
        <w:ind w:right="1127"/>
        <w:jc w:val="both"/>
      </w:pPr>
    </w:p>
    <w:p w14:paraId="6ACEDC4C" w14:textId="77777777" w:rsidR="004B4F18" w:rsidRPr="00BF16CC" w:rsidRDefault="004B4F18" w:rsidP="004B4F18">
      <w:pPr>
        <w:ind w:right="1127"/>
        <w:jc w:val="both"/>
      </w:pPr>
      <w:r>
        <w:t xml:space="preserve">По своему набору функций </w:t>
      </w:r>
      <w:r>
        <w:rPr>
          <w:lang w:val="en-US"/>
        </w:rPr>
        <w:t>RPCM</w:t>
      </w:r>
      <w:r w:rsidRPr="006A6F7E">
        <w:t xml:space="preserve"> </w:t>
      </w:r>
      <w:r>
        <w:t xml:space="preserve">не имеет аналогов на рынке и является единственным на сегодняшний день устройством, которое объединяет в себе </w:t>
      </w:r>
      <w:r w:rsidRPr="00BF16CC">
        <w:t>функции удалённого управления электропитанием, автоматического ввода резерва (АВР) без прерывания работы подключённого оборудования, защиты от короткого замыкания и счётчика электроэнергии на каждом порту.</w:t>
      </w:r>
    </w:p>
    <w:p w14:paraId="00F00F30" w14:textId="77777777" w:rsidR="001320DA" w:rsidRDefault="001320DA" w:rsidP="004B4F18">
      <w:pPr>
        <w:ind w:right="1127"/>
        <w:jc w:val="both"/>
        <w:rPr>
          <w:b/>
        </w:rPr>
      </w:pPr>
    </w:p>
    <w:p w14:paraId="14835F8F" w14:textId="531351D7" w:rsidR="001320DA" w:rsidRPr="008C3FB2" w:rsidRDefault="00B5152D" w:rsidP="004B4F18">
      <w:pPr>
        <w:ind w:right="1127"/>
        <w:jc w:val="both"/>
      </w:pPr>
      <w:r w:rsidRPr="004D2AF8">
        <w:t>К</w:t>
      </w:r>
      <w:r w:rsidR="001320DA" w:rsidRPr="004D2AF8">
        <w:t xml:space="preserve">рупный провайдер </w:t>
      </w:r>
      <w:r w:rsidR="004D2AF8" w:rsidRPr="004D2AF8">
        <w:t>colocation</w:t>
      </w:r>
      <w:r w:rsidR="001320DA" w:rsidRPr="004D2AF8">
        <w:t>, хостинг и HPC услуг</w:t>
      </w:r>
      <w:r w:rsidRPr="004D2AF8">
        <w:t xml:space="preserve"> компания HOSTKEY под</w:t>
      </w:r>
      <w:r w:rsidR="00FE3618" w:rsidRPr="004D2AF8">
        <w:t>т</w:t>
      </w:r>
      <w:r w:rsidRPr="004D2AF8">
        <w:t>вердила актуальност</w:t>
      </w:r>
      <w:r w:rsidR="00435F7B" w:rsidRPr="004D2AF8">
        <w:t xml:space="preserve">ь новой разработки </w:t>
      </w:r>
      <w:r w:rsidR="00435F7B" w:rsidRPr="004D2AF8">
        <w:rPr>
          <w:lang w:val="en-US"/>
        </w:rPr>
        <w:t>RCNTEC</w:t>
      </w:r>
      <w:r w:rsidR="00435F7B">
        <w:rPr>
          <w:b/>
        </w:rPr>
        <w:t>:</w:t>
      </w:r>
      <w:r w:rsidR="008C3FB2">
        <w:rPr>
          <w:b/>
        </w:rPr>
        <w:t xml:space="preserve"> </w:t>
      </w:r>
      <w:r w:rsidR="00435F7B">
        <w:rPr>
          <w:b/>
        </w:rPr>
        <w:t>«</w:t>
      </w:r>
      <w:r w:rsidR="008C3FB2" w:rsidRPr="008C3FB2">
        <w:t>Мы крайне заинтересованы в решении, совмещающем в себе автоматический ввод резерва, удалённое управление питанием, защиту от КЗ и счётчики электроэнергии раздельно на каждый порт. Такое решение значительно повысит привлекательно</w:t>
      </w:r>
      <w:r w:rsidR="004D2AF8">
        <w:t>с</w:t>
      </w:r>
      <w:r w:rsidR="008C3FB2" w:rsidRPr="008C3FB2">
        <w:t xml:space="preserve">ть и удобство нашего colocation сервиса для клиентов без </w:t>
      </w:r>
      <w:r w:rsidR="00435F7B">
        <w:t xml:space="preserve">заметного роста стоимости услуг» -  </w:t>
      </w:r>
      <w:r w:rsidR="0001247B">
        <w:rPr>
          <w:b/>
        </w:rPr>
        <w:t>отметил Пётр Чаянов, г</w:t>
      </w:r>
      <w:bookmarkStart w:id="0" w:name="_GoBack"/>
      <w:bookmarkEnd w:id="0"/>
      <w:r w:rsidR="00435F7B" w:rsidRPr="00435F7B">
        <w:rPr>
          <w:b/>
        </w:rPr>
        <w:t>енеральный директор компании HOSTKEY</w:t>
      </w:r>
      <w:r w:rsidR="00B37CBA">
        <w:rPr>
          <w:b/>
        </w:rPr>
        <w:t>.</w:t>
      </w:r>
    </w:p>
    <w:p w14:paraId="18858435" w14:textId="77777777" w:rsidR="004B4F18" w:rsidRDefault="004B4F18" w:rsidP="004B4F18">
      <w:pPr>
        <w:ind w:right="1127"/>
        <w:jc w:val="both"/>
      </w:pPr>
    </w:p>
    <w:p w14:paraId="2F12D5EB" w14:textId="2C0C5F27" w:rsidR="00BA4F72" w:rsidRPr="001C03EE" w:rsidRDefault="000A786C" w:rsidP="00275DCE">
      <w:pPr>
        <w:ind w:right="1127"/>
        <w:jc w:val="both"/>
        <w:rPr>
          <w:rFonts w:eastAsia="Times New Roman"/>
        </w:rPr>
      </w:pPr>
      <w:r w:rsidRPr="0081366C">
        <w:rPr>
          <w:bCs/>
        </w:rPr>
        <w:t>Заинтересованность в интелл</w:t>
      </w:r>
      <w:r>
        <w:rPr>
          <w:bCs/>
        </w:rPr>
        <w:t>ектуальной PDU RPCM уже выразила</w:t>
      </w:r>
      <w:r w:rsidRPr="0081366C">
        <w:rPr>
          <w:bCs/>
        </w:rPr>
        <w:t xml:space="preserve"> </w:t>
      </w:r>
      <w:r w:rsidR="00DE0590" w:rsidRPr="0081366C">
        <w:rPr>
          <w:bCs/>
        </w:rPr>
        <w:t>ГК «Темпесто</w:t>
      </w:r>
      <w:r w:rsidR="00DE0590">
        <w:rPr>
          <w:bCs/>
        </w:rPr>
        <w:t xml:space="preserve">», </w:t>
      </w:r>
      <w:r w:rsidRPr="0081366C">
        <w:rPr>
          <w:bCs/>
        </w:rPr>
        <w:t xml:space="preserve">дистрибьютор решений для создания систем бесперебойного и </w:t>
      </w:r>
      <w:r w:rsidR="00B07E80">
        <w:rPr>
          <w:bCs/>
        </w:rPr>
        <w:t xml:space="preserve">гарантированного электропитания: </w:t>
      </w:r>
      <w:r w:rsidR="00275DCE">
        <w:rPr>
          <w:bCs/>
        </w:rPr>
        <w:t>«</w:t>
      </w:r>
      <w:r w:rsidR="00100711" w:rsidRPr="006426B8">
        <w:t>Мы поставляем оборудование для оснащения ЦОДов уже более 10 лет и</w:t>
      </w:r>
      <w:r w:rsidR="00100711">
        <w:t xml:space="preserve"> всегда находимся в поиске лучших решений. </w:t>
      </w:r>
      <w:r w:rsidR="00AF7111" w:rsidRPr="00AF7111">
        <w:t>Новая разработка компании RCNTEC Remote Power Control Module (RPCM) представляет больш</w:t>
      </w:r>
      <w:r w:rsidR="00AF7111">
        <w:t>ой интерес для наших заказчиков</w:t>
      </w:r>
      <w:r w:rsidR="00100711" w:rsidRPr="006426B8">
        <w:t>»</w:t>
      </w:r>
      <w:r w:rsidR="00D51557">
        <w:rPr>
          <w:bCs/>
        </w:rPr>
        <w:t xml:space="preserve"> -</w:t>
      </w:r>
      <w:r w:rsidR="00BA4F72">
        <w:rPr>
          <w:rStyle w:val="apple-converted-space"/>
          <w:rFonts w:ascii="-webkit-standard" w:eastAsia="Times New Roman" w:hAnsi="-webkit-standard"/>
          <w:color w:val="000000"/>
          <w:sz w:val="27"/>
          <w:szCs w:val="27"/>
        </w:rPr>
        <w:t> </w:t>
      </w:r>
      <w:r w:rsidR="0001247B">
        <w:rPr>
          <w:rFonts w:ascii="-webkit-standard" w:eastAsia="Times New Roman" w:hAnsi="-webkit-standard"/>
          <w:b/>
          <w:color w:val="000000"/>
          <w:sz w:val="27"/>
          <w:szCs w:val="27"/>
        </w:rPr>
        <w:t>комментирует Антон Сараев, д</w:t>
      </w:r>
      <w:r w:rsidR="00BA4F72" w:rsidRPr="00275DCE">
        <w:rPr>
          <w:rFonts w:ascii="-webkit-standard" w:eastAsia="Times New Roman" w:hAnsi="-webkit-standard"/>
          <w:b/>
          <w:color w:val="000000"/>
          <w:sz w:val="27"/>
          <w:szCs w:val="27"/>
        </w:rPr>
        <w:t>иректор по развитию ГК «Темпесто».</w:t>
      </w:r>
    </w:p>
    <w:p w14:paraId="61EEE12E" w14:textId="77777777" w:rsidR="000A786C" w:rsidRPr="00E9253D" w:rsidRDefault="000A786C" w:rsidP="004B4F18">
      <w:pPr>
        <w:ind w:right="1127"/>
        <w:jc w:val="both"/>
      </w:pPr>
    </w:p>
    <w:p w14:paraId="4B0F1F22" w14:textId="77777777" w:rsidR="00B5590C" w:rsidRDefault="00B10347" w:rsidP="00B5590C">
      <w:pPr>
        <w:ind w:right="1127"/>
        <w:jc w:val="both"/>
        <w:rPr>
          <w:b/>
        </w:rPr>
      </w:pPr>
      <w:r>
        <w:rPr>
          <w:bCs/>
        </w:rPr>
        <w:t xml:space="preserve">Новая разработка </w:t>
      </w:r>
      <w:r>
        <w:rPr>
          <w:bCs/>
          <w:lang w:val="en-US"/>
        </w:rPr>
        <w:t>RCNTEC</w:t>
      </w:r>
      <w:r w:rsidRPr="00B10347">
        <w:rPr>
          <w:bCs/>
        </w:rPr>
        <w:t xml:space="preserve"> </w:t>
      </w:r>
      <w:r>
        <w:rPr>
          <w:bCs/>
        </w:rPr>
        <w:t>будет интересна</w:t>
      </w:r>
      <w:r w:rsidR="00DE0590">
        <w:rPr>
          <w:bCs/>
        </w:rPr>
        <w:t xml:space="preserve"> и</w:t>
      </w:r>
      <w:r>
        <w:rPr>
          <w:bCs/>
        </w:rPr>
        <w:t xml:space="preserve"> партнерскому каналу ведущего федерального </w:t>
      </w:r>
      <w:r w:rsidRPr="0081366C">
        <w:rPr>
          <w:bCs/>
        </w:rPr>
        <w:t>дистрибьютор</w:t>
      </w:r>
      <w:r>
        <w:rPr>
          <w:bCs/>
        </w:rPr>
        <w:t>а</w:t>
      </w:r>
      <w:r w:rsidRPr="0081366C">
        <w:rPr>
          <w:bCs/>
        </w:rPr>
        <w:t xml:space="preserve"> ИТ-решений OCS</w:t>
      </w:r>
      <w:r w:rsidR="00487F3B">
        <w:rPr>
          <w:bCs/>
        </w:rPr>
        <w:t xml:space="preserve"> </w:t>
      </w:r>
      <w:r w:rsidR="00487F3B" w:rsidRPr="00487F3B">
        <w:rPr>
          <w:bCs/>
        </w:rPr>
        <w:t>Distribution</w:t>
      </w:r>
      <w:r>
        <w:rPr>
          <w:bCs/>
        </w:rPr>
        <w:t>:</w:t>
      </w:r>
      <w:r w:rsidR="002816B8">
        <w:rPr>
          <w:bCs/>
        </w:rPr>
        <w:t xml:space="preserve"> </w:t>
      </w:r>
      <w:r w:rsidR="00B5590C" w:rsidRPr="00B5590C">
        <w:t xml:space="preserve">«Модули управления питанием зарубежных производителей, в том числе интеллектуальные, порой обладают меньшим функционалом. Специалисты и разработчики российской компании </w:t>
      </w:r>
      <w:r w:rsidR="00B5590C" w:rsidRPr="00B5590C">
        <w:rPr>
          <w:lang w:val="en-US"/>
        </w:rPr>
        <w:t>RCNTEC</w:t>
      </w:r>
      <w:r w:rsidR="00B5590C" w:rsidRPr="00B5590C">
        <w:t xml:space="preserve"> предлагают по-новому взглянуть на организацию энергоснабжения оборудования, расширив возможности </w:t>
      </w:r>
      <w:r w:rsidR="00B5590C" w:rsidRPr="00B5590C">
        <w:rPr>
          <w:lang w:val="en-US"/>
        </w:rPr>
        <w:t>PDU</w:t>
      </w:r>
      <w:r w:rsidR="00B5590C" w:rsidRPr="00B5590C">
        <w:t xml:space="preserve">. Реализованный в модуле </w:t>
      </w:r>
      <w:r w:rsidR="00B5590C" w:rsidRPr="00B5590C">
        <w:rPr>
          <w:b/>
        </w:rPr>
        <w:t xml:space="preserve">Remote Power Control Module (RPCM) </w:t>
      </w:r>
      <w:r w:rsidR="00B5590C" w:rsidRPr="00B5590C">
        <w:t xml:space="preserve">функционал предоставляет уникальные возможности мониторинга и управления энергоснабжением оборудования, что </w:t>
      </w:r>
      <w:r w:rsidR="00B5590C" w:rsidRPr="00B5590C">
        <w:lastRenderedPageBreak/>
        <w:t xml:space="preserve">вполне может установить новую планку качества для модулей раздачи электропитания в серверных. Мы с оптимизмом ждем старта продаж уникального модуля </w:t>
      </w:r>
      <w:r w:rsidR="00B5590C" w:rsidRPr="00B5590C">
        <w:rPr>
          <w:lang w:val="en-US"/>
        </w:rPr>
        <w:t>PDU</w:t>
      </w:r>
      <w:r w:rsidR="00B5590C" w:rsidRPr="00B5590C">
        <w:t xml:space="preserve"> и появления в нашем демо-центре новинки от компании </w:t>
      </w:r>
      <w:r w:rsidR="00B5590C" w:rsidRPr="00B5590C">
        <w:rPr>
          <w:lang w:val="en-US"/>
        </w:rPr>
        <w:t>RCNTEC</w:t>
      </w:r>
      <w:r w:rsidR="00B5590C" w:rsidRPr="00B5590C">
        <w:t xml:space="preserve">» – </w:t>
      </w:r>
      <w:r w:rsidR="00B5590C" w:rsidRPr="00B5590C">
        <w:rPr>
          <w:b/>
        </w:rPr>
        <w:t xml:space="preserve">комментирует продукт-менеджер </w:t>
      </w:r>
      <w:r w:rsidR="00B5590C" w:rsidRPr="00B5590C">
        <w:rPr>
          <w:b/>
          <w:lang w:val="en-US"/>
        </w:rPr>
        <w:t>OCS</w:t>
      </w:r>
      <w:r w:rsidR="00B5590C" w:rsidRPr="00B5590C">
        <w:rPr>
          <w:b/>
        </w:rPr>
        <w:t xml:space="preserve"> </w:t>
      </w:r>
      <w:r w:rsidR="00B5590C" w:rsidRPr="00B5590C">
        <w:rPr>
          <w:b/>
          <w:lang w:val="en-US"/>
        </w:rPr>
        <w:t>Distribution</w:t>
      </w:r>
      <w:r w:rsidR="00B5590C" w:rsidRPr="00B5590C">
        <w:rPr>
          <w:b/>
        </w:rPr>
        <w:t xml:space="preserve"> Александр Осипенко.</w:t>
      </w:r>
    </w:p>
    <w:p w14:paraId="08A57068" w14:textId="77777777" w:rsidR="007E59D1" w:rsidRDefault="007E59D1" w:rsidP="00B5590C">
      <w:pPr>
        <w:ind w:right="1127"/>
        <w:jc w:val="both"/>
        <w:rPr>
          <w:b/>
        </w:rPr>
      </w:pPr>
    </w:p>
    <w:p w14:paraId="4DD60997" w14:textId="6185C205" w:rsidR="007E59D1" w:rsidRPr="00EB431B" w:rsidRDefault="007E59D1" w:rsidP="00B5590C">
      <w:pPr>
        <w:ind w:right="1127"/>
        <w:jc w:val="both"/>
        <w:rPr>
          <w:b/>
        </w:rPr>
      </w:pPr>
      <w:r w:rsidRPr="002E3692">
        <w:rPr>
          <w:bCs/>
        </w:rPr>
        <w:t>«Сегодня все ожидают круглосуточной и бесперебойной работы информационных систем. Наша разработка – прямой ответ на запрос рынка, который мы неоднократно слышали от наших заказчиков. RPCM поможет владе</w:t>
      </w:r>
      <w:r>
        <w:rPr>
          <w:bCs/>
        </w:rPr>
        <w:t>льцам ЦОДов модернизировать IT-</w:t>
      </w:r>
      <w:r w:rsidRPr="002E3692">
        <w:rPr>
          <w:bCs/>
        </w:rPr>
        <w:t xml:space="preserve">инфраструктуру, повысить уровень оказываемых услуг, сократить расходы на оборудование и снизить затраты для клиентов, </w:t>
      </w:r>
      <w:r w:rsidRPr="00BB2D7F">
        <w:rPr>
          <w:bCs/>
        </w:rPr>
        <w:t>повы</w:t>
      </w:r>
      <w:r>
        <w:rPr>
          <w:bCs/>
        </w:rPr>
        <w:t>сив при этом отказоустойчивость»</w:t>
      </w:r>
      <w:r>
        <w:rPr>
          <w:b/>
          <w:bCs/>
        </w:rPr>
        <w:t xml:space="preserve"> </w:t>
      </w:r>
      <w:r w:rsidRPr="00BB2D7F">
        <w:rPr>
          <w:bCs/>
        </w:rPr>
        <w:t>-</w:t>
      </w:r>
      <w:r w:rsidRPr="002E3692">
        <w:rPr>
          <w:b/>
        </w:rPr>
        <w:t xml:space="preserve"> </w:t>
      </w:r>
      <w:r>
        <w:rPr>
          <w:b/>
        </w:rPr>
        <w:t>резюмирует</w:t>
      </w:r>
      <w:r w:rsidRPr="00583122">
        <w:rPr>
          <w:b/>
        </w:rPr>
        <w:t xml:space="preserve"> генеральный директор RCNTEC Денис Нештун.</w:t>
      </w:r>
    </w:p>
    <w:p w14:paraId="0E754D50" w14:textId="72FC106D" w:rsidR="004B4F18" w:rsidRDefault="004B4F18" w:rsidP="004B4F18">
      <w:pPr>
        <w:ind w:right="1127"/>
        <w:jc w:val="both"/>
      </w:pPr>
    </w:p>
    <w:p w14:paraId="4523ADA9" w14:textId="3275EB00" w:rsidR="004B4F18" w:rsidRDefault="004B4F18" w:rsidP="004B4F18">
      <w:pPr>
        <w:ind w:right="1127"/>
        <w:jc w:val="both"/>
      </w:pPr>
      <w:r>
        <w:t xml:space="preserve">Оформить заявку на тестирование и сделать предзаказ можно </w:t>
      </w:r>
      <w:r w:rsidR="007D6B04">
        <w:t xml:space="preserve">начиная с сегодняшнего дня </w:t>
      </w:r>
      <w:r>
        <w:t xml:space="preserve">на сайте </w:t>
      </w:r>
      <w:r w:rsidRPr="00B37C6C">
        <w:t>компании RCNTEC</w:t>
      </w:r>
      <w:r w:rsidR="00B37C6C">
        <w:t>.</w:t>
      </w:r>
    </w:p>
    <w:p w14:paraId="6A6CEAA3" w14:textId="77777777" w:rsidR="00EA70E2" w:rsidRPr="00B04FF2" w:rsidRDefault="00EA70E2" w:rsidP="004B4F18">
      <w:pPr>
        <w:ind w:right="1127"/>
        <w:jc w:val="both"/>
      </w:pPr>
    </w:p>
    <w:p w14:paraId="04C9FDB2" w14:textId="77777777" w:rsidR="004B4F18" w:rsidRPr="000C4758" w:rsidRDefault="004B4F18" w:rsidP="004B4F18">
      <w:pPr>
        <w:ind w:right="1127"/>
        <w:jc w:val="both"/>
      </w:pPr>
      <w:r>
        <w:t xml:space="preserve">Приступить к тестированию и приобрести </w:t>
      </w:r>
      <w:r>
        <w:rPr>
          <w:lang w:val="en-US"/>
        </w:rPr>
        <w:t>RPCM</w:t>
      </w:r>
      <w:r>
        <w:t xml:space="preserve"> станет возможно уже в середине лета 2017 года.</w:t>
      </w:r>
    </w:p>
    <w:p w14:paraId="54164C36" w14:textId="77777777" w:rsidR="004B4F18" w:rsidRDefault="004B4F18" w:rsidP="004B4F18">
      <w:pPr>
        <w:ind w:right="1127"/>
        <w:jc w:val="both"/>
      </w:pPr>
    </w:p>
    <w:p w14:paraId="76769672" w14:textId="77777777" w:rsidR="004B4F18" w:rsidRPr="0081366C" w:rsidRDefault="004B4F18" w:rsidP="004B4F18">
      <w:pPr>
        <w:ind w:right="1127"/>
        <w:jc w:val="both"/>
        <w:rPr>
          <w:b/>
        </w:rPr>
      </w:pPr>
      <w:r w:rsidRPr="0081366C">
        <w:rPr>
          <w:b/>
        </w:rPr>
        <w:t>Спецификация устройства</w:t>
      </w:r>
    </w:p>
    <w:p w14:paraId="3E7683A8" w14:textId="77777777" w:rsidR="004B4F18" w:rsidRDefault="004B4F18" w:rsidP="004B4F18">
      <w:pPr>
        <w:ind w:right="1127"/>
        <w:jc w:val="both"/>
        <w:rPr>
          <w:bCs/>
        </w:rPr>
      </w:pPr>
    </w:p>
    <w:p w14:paraId="63A5A1C4" w14:textId="5CF2E77C" w:rsidR="004B4F18" w:rsidRDefault="004B4F18" w:rsidP="004B4F18">
      <w:pPr>
        <w:ind w:right="1127"/>
        <w:jc w:val="both"/>
        <w:rPr>
          <w:bCs/>
        </w:rPr>
      </w:pPr>
      <w:r>
        <w:t xml:space="preserve">Устройство имеет </w:t>
      </w:r>
      <w:r w:rsidRPr="00BF16CC">
        <w:t>2 ввода питания и 10 исходящих портов, каждый из которых</w:t>
      </w:r>
      <w:r>
        <w:t xml:space="preserve"> администраторы</w:t>
      </w:r>
      <w:r w:rsidRPr="00BF16CC">
        <w:t xml:space="preserve"> могут включать, выключать и п</w:t>
      </w:r>
      <w:r>
        <w:t xml:space="preserve">ерезагружать без </w:t>
      </w:r>
      <w:r w:rsidRPr="00BF16CC">
        <w:t>физического посещения объекта</w:t>
      </w:r>
      <w:r>
        <w:t xml:space="preserve"> – это </w:t>
      </w:r>
      <w:r w:rsidRPr="006A6F7E">
        <w:rPr>
          <w:bCs/>
        </w:rPr>
        <w:t>самая высокая в индустрии плотность управляе</w:t>
      </w:r>
      <w:r w:rsidR="00B10347">
        <w:rPr>
          <w:bCs/>
        </w:rPr>
        <w:t xml:space="preserve">мых портов электропитания на </w:t>
      </w:r>
      <w:r w:rsidR="00B10347" w:rsidRPr="002816B8">
        <w:rPr>
          <w:bCs/>
        </w:rPr>
        <w:t xml:space="preserve">1 </w:t>
      </w:r>
      <w:r w:rsidR="00B10347" w:rsidRPr="002816B8">
        <w:rPr>
          <w:bCs/>
          <w:lang w:val="en-US"/>
        </w:rPr>
        <w:t>u</w:t>
      </w:r>
      <w:r w:rsidRPr="002816B8">
        <w:rPr>
          <w:bCs/>
        </w:rPr>
        <w:t>nit</w:t>
      </w:r>
      <w:r w:rsidRPr="006A6F7E">
        <w:rPr>
          <w:bCs/>
        </w:rPr>
        <w:t xml:space="preserve"> для систем с АВР.</w:t>
      </w:r>
      <w:r w:rsidRPr="00F52295">
        <w:rPr>
          <w:bCs/>
        </w:rPr>
        <w:t xml:space="preserve"> </w:t>
      </w:r>
    </w:p>
    <w:p w14:paraId="643BBEF5" w14:textId="77777777" w:rsidR="004B4F18" w:rsidRDefault="004B4F18" w:rsidP="004B4F18">
      <w:pPr>
        <w:ind w:right="1127"/>
        <w:jc w:val="both"/>
        <w:rPr>
          <w:bCs/>
        </w:rPr>
      </w:pPr>
    </w:p>
    <w:p w14:paraId="6319A647" w14:textId="77777777" w:rsidR="004B4F18" w:rsidRDefault="004B4F18" w:rsidP="004B4F18">
      <w:pPr>
        <w:ind w:right="1127"/>
        <w:jc w:val="both"/>
        <w:rPr>
          <w:bCs/>
        </w:rPr>
      </w:pPr>
      <w:r w:rsidRPr="00BF16CC">
        <w:rPr>
          <w:bCs/>
        </w:rPr>
        <w:t xml:space="preserve">Встроенные в RPCM функции АВР и управляемого PDU, позволяют </w:t>
      </w:r>
      <w:r>
        <w:rPr>
          <w:bCs/>
        </w:rPr>
        <w:t>с</w:t>
      </w:r>
      <w:r w:rsidRPr="00BF16CC">
        <w:rPr>
          <w:bCs/>
        </w:rPr>
        <w:t>экономить на оборудовании и дают возможность удалённой перезагрузки потребителей. В случае</w:t>
      </w:r>
      <w:r w:rsidRPr="006A6F7E">
        <w:rPr>
          <w:bCs/>
        </w:rPr>
        <w:t xml:space="preserve"> ухудшения характеристик электропитания на одном из входов устройство автоматически переключается на другой вход без прерывания подачи электропитания.</w:t>
      </w:r>
    </w:p>
    <w:p w14:paraId="6A0CD37F" w14:textId="77777777" w:rsidR="004B4F18" w:rsidRPr="006A6F7E" w:rsidRDefault="004B4F18" w:rsidP="004B4F18">
      <w:pPr>
        <w:ind w:right="1127"/>
        <w:jc w:val="both"/>
        <w:rPr>
          <w:bCs/>
        </w:rPr>
      </w:pPr>
    </w:p>
    <w:p w14:paraId="091AA9F3" w14:textId="77777777" w:rsidR="004B4F18" w:rsidRPr="006A6F7E" w:rsidRDefault="004B4F18" w:rsidP="004B4F18">
      <w:pPr>
        <w:ind w:right="1127"/>
        <w:jc w:val="both"/>
        <w:rPr>
          <w:bCs/>
        </w:rPr>
      </w:pPr>
      <w:r w:rsidRPr="006A6F7E">
        <w:rPr>
          <w:bCs/>
        </w:rPr>
        <w:t xml:space="preserve">В интеллектуальной разработке RCNTEC также предусмотрена защита от короткого замыкания (КЗ). При возникновении КЗ на одном из подключённых устройств, RPCM автоматически прерывает подачу электроэнергии только на устройство, на котором оно возникло, предотвращая отключение как другого оборудования, подключённого к RPCM, так и всего остального, подключённого к той же шине электропитания. </w:t>
      </w:r>
    </w:p>
    <w:p w14:paraId="5EF67796" w14:textId="77777777" w:rsidR="004B4F18" w:rsidRPr="006A6F7E" w:rsidRDefault="004B4F18" w:rsidP="004B4F18">
      <w:pPr>
        <w:ind w:right="1127"/>
        <w:jc w:val="both"/>
        <w:rPr>
          <w:bCs/>
        </w:rPr>
      </w:pPr>
    </w:p>
    <w:p w14:paraId="0840F9AD" w14:textId="53EC257F" w:rsidR="003E3210" w:rsidRPr="001D38EA" w:rsidRDefault="004B4F18" w:rsidP="001D38EA">
      <w:pPr>
        <w:ind w:right="1127"/>
        <w:jc w:val="both"/>
        <w:rPr>
          <w:bCs/>
        </w:rPr>
      </w:pPr>
      <w:r w:rsidRPr="006A6F7E">
        <w:rPr>
          <w:bCs/>
        </w:rPr>
        <w:t>Благодаря счётчикам электропитания на каждом отдельном порту RPCM позволяет эффективно организовать учёт электроэнергии и даёт возможность коммер</w:t>
      </w:r>
      <w:r>
        <w:rPr>
          <w:bCs/>
        </w:rPr>
        <w:t>ческим центрам обработки данных</w:t>
      </w:r>
      <w:r w:rsidRPr="006A6F7E">
        <w:rPr>
          <w:bCs/>
        </w:rPr>
        <w:t xml:space="preserve"> предлагать лучшие цены своим клиентам при colocation, начиная с первого проданного клиенту юнита.  </w:t>
      </w:r>
    </w:p>
    <w:p w14:paraId="7A2C6302" w14:textId="77777777" w:rsidR="006B4A3E" w:rsidRDefault="006B4A3E" w:rsidP="004B4F18">
      <w:pPr>
        <w:ind w:right="1127"/>
        <w:jc w:val="both"/>
        <w:rPr>
          <w:rFonts w:ascii="Geneva" w:eastAsia="Times New Roman" w:hAnsi="Geneva"/>
          <w:color w:val="000000"/>
          <w:shd w:val="clear" w:color="auto" w:fill="FFFFFF"/>
        </w:rPr>
      </w:pPr>
    </w:p>
    <w:p w14:paraId="778A5D8E" w14:textId="77777777" w:rsidR="00B37CBA" w:rsidRDefault="00B37CBA" w:rsidP="004B4F18">
      <w:pPr>
        <w:spacing w:before="240"/>
        <w:ind w:right="1127"/>
        <w:outlineLvl w:val="0"/>
        <w:rPr>
          <w:rFonts w:eastAsia="Times New Roman"/>
          <w:b/>
          <w:sz w:val="20"/>
          <w:szCs w:val="20"/>
          <w:highlight w:val="white"/>
        </w:rPr>
      </w:pPr>
    </w:p>
    <w:p w14:paraId="3BCA1A6E" w14:textId="77777777" w:rsidR="00047979" w:rsidRPr="00047979" w:rsidRDefault="00047979" w:rsidP="004B4F18">
      <w:pPr>
        <w:spacing w:before="240"/>
        <w:ind w:right="1127"/>
        <w:outlineLvl w:val="0"/>
        <w:rPr>
          <w:rFonts w:eastAsia="Times New Roman"/>
          <w:b/>
          <w:sz w:val="20"/>
          <w:szCs w:val="20"/>
          <w:highlight w:val="white"/>
        </w:rPr>
      </w:pPr>
      <w:r w:rsidRPr="00047979">
        <w:rPr>
          <w:rFonts w:eastAsia="Times New Roman"/>
          <w:b/>
          <w:sz w:val="20"/>
          <w:szCs w:val="20"/>
          <w:highlight w:val="white"/>
        </w:rPr>
        <w:lastRenderedPageBreak/>
        <w:t>RCNTEC (ООО «АРСИЭНТЕК»)</w:t>
      </w:r>
    </w:p>
    <w:p w14:paraId="7545B43F" w14:textId="42064C51" w:rsidR="00047979" w:rsidRPr="00047979" w:rsidRDefault="00047979" w:rsidP="004B4F18">
      <w:pPr>
        <w:pStyle w:val="p1"/>
        <w:ind w:right="1127"/>
        <w:jc w:val="both"/>
        <w:rPr>
          <w:rFonts w:ascii="Times New Roman" w:eastAsia="Times New Roman" w:hAnsi="Times New Roman"/>
          <w:color w:val="000000"/>
          <w:sz w:val="20"/>
          <w:szCs w:val="20"/>
          <w:highlight w:val="white"/>
          <w:lang w:eastAsia="en-US"/>
        </w:rPr>
      </w:pPr>
      <w:r w:rsidRPr="00047979">
        <w:rPr>
          <w:rFonts w:ascii="Times New Roman" w:eastAsia="Times New Roman" w:hAnsi="Times New Roman"/>
          <w:color w:val="000000"/>
          <w:sz w:val="20"/>
          <w:szCs w:val="20"/>
          <w:highlight w:val="white"/>
          <w:lang w:eastAsia="en-US"/>
        </w:rPr>
        <w:t xml:space="preserve">RCNTEC специализируется на создании масштабируемых и отказоустойчивых продуктов и решений. Основной профиль деятельности – создание и поддержка ИТ-инфраструктуры компаний любого размера и профиля, разработка и продажа уникальных ИТ-решений для повышения эффективности бизнеса и предоставление операторских услуг связи. </w:t>
      </w:r>
    </w:p>
    <w:p w14:paraId="0E20BF23" w14:textId="06AAA15C" w:rsidR="00047979" w:rsidRPr="00047979" w:rsidRDefault="00047979" w:rsidP="004B4F18">
      <w:pPr>
        <w:pStyle w:val="p1"/>
        <w:ind w:right="1127"/>
        <w:jc w:val="both"/>
        <w:rPr>
          <w:rFonts w:ascii="Times New Roman" w:eastAsia="Times New Roman" w:hAnsi="Times New Roman"/>
          <w:color w:val="000000"/>
          <w:sz w:val="20"/>
          <w:szCs w:val="20"/>
          <w:highlight w:val="white"/>
          <w:lang w:eastAsia="en-US"/>
        </w:rPr>
      </w:pPr>
      <w:r w:rsidRPr="00047979">
        <w:rPr>
          <w:rFonts w:ascii="Times New Roman" w:eastAsia="Times New Roman" w:hAnsi="Times New Roman"/>
          <w:color w:val="000000"/>
          <w:sz w:val="20"/>
          <w:szCs w:val="20"/>
          <w:highlight w:val="white"/>
          <w:lang w:eastAsia="en-US"/>
        </w:rPr>
        <w:t>В настоящее время компания представлена более че</w:t>
      </w:r>
      <w:r w:rsidR="006615BB">
        <w:rPr>
          <w:rFonts w:ascii="Times New Roman" w:eastAsia="Times New Roman" w:hAnsi="Times New Roman"/>
          <w:color w:val="000000"/>
          <w:sz w:val="20"/>
          <w:szCs w:val="20"/>
          <w:highlight w:val="white"/>
          <w:lang w:eastAsia="en-US"/>
        </w:rPr>
        <w:t xml:space="preserve">м в 80 городах России и Европы. </w:t>
      </w:r>
      <w:r w:rsidRPr="00047979">
        <w:rPr>
          <w:rFonts w:ascii="Times New Roman" w:eastAsia="Times New Roman" w:hAnsi="Times New Roman"/>
          <w:color w:val="000000"/>
          <w:sz w:val="20"/>
          <w:szCs w:val="20"/>
          <w:highlight w:val="white"/>
          <w:lang w:eastAsia="en-US"/>
        </w:rPr>
        <w:t>RCNTEC обслуживает крупные ЦОДы с тысячами серверов, радиостанции, станции спутниковой связи и телекоммуникационные узлы. Количество абонентов корпоративной телефонии насчитывает более 40 000 человек.</w:t>
      </w:r>
    </w:p>
    <w:p w14:paraId="0F136EB2" w14:textId="5AFD0968" w:rsidR="00B37CBA" w:rsidRPr="00047979" w:rsidRDefault="00047979" w:rsidP="004B4F18">
      <w:pPr>
        <w:pStyle w:val="p1"/>
        <w:ind w:right="1127"/>
        <w:jc w:val="both"/>
        <w:rPr>
          <w:rFonts w:ascii="Times New Roman" w:eastAsia="Times New Roman" w:hAnsi="Times New Roman"/>
          <w:color w:val="000000"/>
          <w:sz w:val="20"/>
          <w:szCs w:val="20"/>
          <w:highlight w:val="white"/>
          <w:lang w:eastAsia="en-US"/>
        </w:rPr>
      </w:pPr>
      <w:r w:rsidRPr="00047979">
        <w:rPr>
          <w:rFonts w:ascii="Times New Roman" w:eastAsia="Times New Roman" w:hAnsi="Times New Roman"/>
          <w:color w:val="000000"/>
          <w:sz w:val="20"/>
          <w:szCs w:val="20"/>
          <w:highlight w:val="white"/>
          <w:lang w:eastAsia="en-US"/>
        </w:rPr>
        <w:t xml:space="preserve">Среди клиентов и партнеров RCNTEC – группа компаний «ЛУКОЙЛ», крупнейшие операторы экспресс-доставки DHL и Pony Express, аэропорт «Шереметьево», представительство республики Башкортостан при Президенте РФ, банк «Открытие», операторы связи «МТС» и «Билайн», онлайн-гипермаркет «Утконос» и другие крупные компании. </w:t>
      </w:r>
    </w:p>
    <w:p w14:paraId="1C4EC4E9" w14:textId="4C7A68CD" w:rsidR="00047979" w:rsidRPr="001320DA" w:rsidRDefault="00047979" w:rsidP="004B4F18">
      <w:pPr>
        <w:pStyle w:val="p1"/>
        <w:ind w:right="1127"/>
        <w:jc w:val="both"/>
        <w:rPr>
          <w:rFonts w:ascii="Times New Roman" w:eastAsia="Times New Roman" w:hAnsi="Times New Roman"/>
          <w:color w:val="000000"/>
          <w:sz w:val="20"/>
          <w:szCs w:val="20"/>
          <w:lang w:eastAsia="en-US"/>
        </w:rPr>
      </w:pPr>
      <w:r w:rsidRPr="00047979">
        <w:rPr>
          <w:rFonts w:ascii="Times New Roman" w:eastAsia="Times New Roman" w:hAnsi="Times New Roman"/>
          <w:color w:val="000000"/>
          <w:sz w:val="20"/>
          <w:szCs w:val="20"/>
          <w:highlight w:val="white"/>
          <w:lang w:eastAsia="en-US"/>
        </w:rPr>
        <w:t xml:space="preserve">В топ-10 решений компании входят отказоустойчивая и легко масштабируемая система хранения данных </w:t>
      </w:r>
      <w:r w:rsidR="00052CD1">
        <w:rPr>
          <w:rFonts w:ascii="Times New Roman" w:eastAsia="Times New Roman" w:hAnsi="Times New Roman"/>
          <w:color w:val="000000"/>
          <w:sz w:val="20"/>
          <w:szCs w:val="20"/>
          <w:highlight w:val="white"/>
          <w:lang w:eastAsia="en-US"/>
        </w:rPr>
        <w:t xml:space="preserve">«ПОЛИБАЙТ» (международное название </w:t>
      </w:r>
      <w:r w:rsidRPr="00047979">
        <w:rPr>
          <w:rFonts w:ascii="Times New Roman" w:eastAsia="Times New Roman" w:hAnsi="Times New Roman"/>
          <w:color w:val="000000"/>
          <w:sz w:val="20"/>
          <w:szCs w:val="20"/>
          <w:highlight w:val="white"/>
          <w:lang w:eastAsia="en-US"/>
        </w:rPr>
        <w:t>Resilient Cloud Storage</w:t>
      </w:r>
      <w:r w:rsidR="00052CD1">
        <w:rPr>
          <w:rFonts w:ascii="Times New Roman" w:eastAsia="Times New Roman" w:hAnsi="Times New Roman"/>
          <w:color w:val="000000"/>
          <w:sz w:val="20"/>
          <w:szCs w:val="20"/>
          <w:highlight w:val="white"/>
          <w:lang w:eastAsia="en-US"/>
        </w:rPr>
        <w:t>)</w:t>
      </w:r>
      <w:r w:rsidRPr="00047979">
        <w:rPr>
          <w:rFonts w:ascii="Times New Roman" w:eastAsia="Times New Roman" w:hAnsi="Times New Roman"/>
          <w:color w:val="000000"/>
          <w:sz w:val="20"/>
          <w:szCs w:val="20"/>
          <w:highlight w:val="white"/>
          <w:lang w:eastAsia="en-US"/>
        </w:rPr>
        <w:t xml:space="preserve">, контакт-центр Resilient Contact Center, </w:t>
      </w:r>
      <w:r w:rsidR="00273245">
        <w:rPr>
          <w:rFonts w:ascii="Times New Roman" w:eastAsia="Times New Roman" w:hAnsi="Times New Roman"/>
          <w:color w:val="000000"/>
          <w:sz w:val="20"/>
          <w:szCs w:val="20"/>
          <w:highlight w:val="white"/>
          <w:lang w:eastAsia="en-US"/>
        </w:rPr>
        <w:t>телефонный шлюз отказоу</w:t>
      </w:r>
      <w:r w:rsidR="00273245">
        <w:rPr>
          <w:rFonts w:ascii="Times New Roman" w:eastAsia="Times New Roman" w:hAnsi="Times New Roman"/>
          <w:color w:val="000000"/>
          <w:sz w:val="20"/>
          <w:szCs w:val="20"/>
          <w:lang w:eastAsia="en-US"/>
        </w:rPr>
        <w:t xml:space="preserve">стойчивости RESILIENT SIP BOX, </w:t>
      </w:r>
      <w:r w:rsidRPr="00047979">
        <w:rPr>
          <w:rFonts w:ascii="Times New Roman" w:eastAsia="Times New Roman" w:hAnsi="Times New Roman"/>
          <w:color w:val="000000"/>
          <w:sz w:val="20"/>
          <w:szCs w:val="20"/>
          <w:highlight w:val="white"/>
          <w:lang w:eastAsia="en-US"/>
        </w:rPr>
        <w:t xml:space="preserve">высокопроизводительные горизонтально масштабируемые сервисы двухфакторной аутентификации AUTH.AS и система мониторинга информационной безопасности </w:t>
      </w:r>
      <w:r w:rsidRPr="00047979">
        <w:rPr>
          <w:rFonts w:ascii="Times New Roman" w:eastAsia="Times New Roman" w:hAnsi="Times New Roman"/>
          <w:color w:val="000000"/>
          <w:sz w:val="20"/>
          <w:szCs w:val="20"/>
          <w:lang w:eastAsia="en-US"/>
        </w:rPr>
        <w:t>COMPLAUD</w:t>
      </w:r>
      <w:r w:rsidR="00052CD1">
        <w:rPr>
          <w:rFonts w:ascii="Times New Roman" w:eastAsia="Times New Roman" w:hAnsi="Times New Roman"/>
          <w:color w:val="000000"/>
          <w:sz w:val="20"/>
          <w:szCs w:val="20"/>
          <w:lang w:eastAsia="en-US"/>
        </w:rPr>
        <w:t>.</w:t>
      </w:r>
    </w:p>
    <w:p w14:paraId="2FA9733B" w14:textId="77777777" w:rsidR="00047979" w:rsidRPr="00047979" w:rsidRDefault="00047979" w:rsidP="004B4F18">
      <w:pPr>
        <w:pStyle w:val="p1"/>
        <w:ind w:left="-284" w:right="1127" w:firstLine="568"/>
        <w:jc w:val="center"/>
        <w:rPr>
          <w:b/>
          <w:sz w:val="20"/>
          <w:szCs w:val="20"/>
        </w:rPr>
      </w:pPr>
    </w:p>
    <w:p w14:paraId="12B67CEC" w14:textId="77777777" w:rsidR="00047979" w:rsidRPr="00047979" w:rsidRDefault="00047979" w:rsidP="004B4F18">
      <w:pPr>
        <w:pStyle w:val="p1"/>
        <w:ind w:right="1127"/>
        <w:jc w:val="both"/>
        <w:rPr>
          <w:rFonts w:ascii="Times New Roman" w:eastAsia="Times New Roman" w:hAnsi="Times New Roman"/>
          <w:b/>
          <w:color w:val="000000"/>
          <w:sz w:val="20"/>
          <w:szCs w:val="20"/>
          <w:highlight w:val="white"/>
          <w:lang w:eastAsia="en-US"/>
        </w:rPr>
      </w:pPr>
      <w:r w:rsidRPr="00047979">
        <w:rPr>
          <w:rFonts w:ascii="Times New Roman" w:eastAsia="Times New Roman" w:hAnsi="Times New Roman"/>
          <w:b/>
          <w:color w:val="000000"/>
          <w:sz w:val="20"/>
          <w:szCs w:val="20"/>
          <w:highlight w:val="white"/>
          <w:lang w:eastAsia="en-US"/>
        </w:rPr>
        <w:t>Пресс-служба ООО «АРСИЭНТЕК»</w:t>
      </w:r>
    </w:p>
    <w:p w14:paraId="7DE31F14" w14:textId="281C033A" w:rsidR="00047979" w:rsidRPr="00047979" w:rsidRDefault="00047979" w:rsidP="004B4F18">
      <w:pPr>
        <w:pStyle w:val="p1"/>
        <w:ind w:right="1127"/>
        <w:jc w:val="both"/>
        <w:rPr>
          <w:rFonts w:ascii="Times New Roman" w:eastAsia="Times New Roman" w:hAnsi="Times New Roman"/>
          <w:color w:val="000000"/>
          <w:sz w:val="20"/>
          <w:szCs w:val="20"/>
          <w:highlight w:val="white"/>
          <w:lang w:eastAsia="en-US"/>
        </w:rPr>
      </w:pPr>
      <w:r w:rsidRPr="00047979">
        <w:rPr>
          <w:rFonts w:ascii="Times New Roman" w:eastAsia="Times New Roman" w:hAnsi="Times New Roman"/>
          <w:color w:val="000000"/>
          <w:sz w:val="20"/>
          <w:szCs w:val="20"/>
          <w:highlight w:val="white"/>
          <w:lang w:eastAsia="en-US"/>
        </w:rPr>
        <w:t xml:space="preserve">Марина Крылова, </w:t>
      </w:r>
    </w:p>
    <w:p w14:paraId="77E1B19C" w14:textId="163E238B" w:rsidR="00047979" w:rsidRPr="00047979" w:rsidRDefault="00047979" w:rsidP="004B4F18">
      <w:pPr>
        <w:pStyle w:val="p1"/>
        <w:ind w:right="1127"/>
        <w:jc w:val="both"/>
        <w:rPr>
          <w:rFonts w:ascii="Times New Roman" w:eastAsia="Times New Roman" w:hAnsi="Times New Roman"/>
          <w:color w:val="000000"/>
          <w:sz w:val="20"/>
          <w:szCs w:val="20"/>
          <w:highlight w:val="white"/>
          <w:lang w:eastAsia="en-US"/>
        </w:rPr>
      </w:pPr>
      <w:r w:rsidRPr="00047979">
        <w:rPr>
          <w:rFonts w:ascii="Times New Roman" w:eastAsia="Times New Roman" w:hAnsi="Times New Roman"/>
          <w:color w:val="000000"/>
          <w:sz w:val="20"/>
          <w:szCs w:val="20"/>
          <w:highlight w:val="white"/>
          <w:lang w:eastAsia="en-US"/>
        </w:rPr>
        <w:t>Ведущий PR-менеджер</w:t>
      </w:r>
      <w:r w:rsidR="00DC54A9">
        <w:rPr>
          <w:rFonts w:ascii="Times New Roman" w:eastAsia="Times New Roman" w:hAnsi="Times New Roman"/>
          <w:color w:val="000000"/>
          <w:sz w:val="20"/>
          <w:szCs w:val="20"/>
          <w:highlight w:val="white"/>
          <w:lang w:eastAsia="en-US"/>
        </w:rPr>
        <w:t>,</w:t>
      </w:r>
    </w:p>
    <w:p w14:paraId="2867B299" w14:textId="3724D32E" w:rsidR="00047979" w:rsidRPr="00047979" w:rsidRDefault="00047979" w:rsidP="004B4F18">
      <w:pPr>
        <w:shd w:val="clear" w:color="auto" w:fill="FFFFFF"/>
        <w:ind w:right="1127"/>
        <w:jc w:val="both"/>
        <w:rPr>
          <w:rFonts w:eastAsia="Times New Roman"/>
          <w:color w:val="000000"/>
          <w:sz w:val="20"/>
          <w:szCs w:val="20"/>
          <w:highlight w:val="white"/>
          <w:lang w:eastAsia="en-US"/>
        </w:rPr>
      </w:pPr>
      <w:r w:rsidRPr="00047979">
        <w:rPr>
          <w:rFonts w:eastAsia="Times New Roman"/>
          <w:color w:val="000000"/>
          <w:sz w:val="20"/>
          <w:szCs w:val="20"/>
          <w:highlight w:val="white"/>
          <w:lang w:eastAsia="en-US"/>
        </w:rPr>
        <w:t>+7 (495) 620-87-87</w:t>
      </w:r>
    </w:p>
    <w:p w14:paraId="2D3B540D" w14:textId="77777777" w:rsidR="00047979" w:rsidRPr="00047979" w:rsidRDefault="00047979" w:rsidP="004B4F18">
      <w:pPr>
        <w:shd w:val="clear" w:color="auto" w:fill="FFFFFF"/>
        <w:ind w:right="1127"/>
        <w:jc w:val="both"/>
        <w:rPr>
          <w:rFonts w:eastAsia="Times New Roman"/>
          <w:color w:val="000000"/>
          <w:sz w:val="20"/>
          <w:szCs w:val="20"/>
          <w:highlight w:val="white"/>
          <w:lang w:eastAsia="en-US"/>
        </w:rPr>
      </w:pPr>
      <w:r w:rsidRPr="00047979">
        <w:rPr>
          <w:rFonts w:eastAsia="Times New Roman"/>
          <w:color w:val="000000"/>
          <w:sz w:val="20"/>
          <w:szCs w:val="20"/>
          <w:highlight w:val="white"/>
          <w:lang w:eastAsia="en-US"/>
        </w:rPr>
        <w:t>+7 (915) 410 60 49</w:t>
      </w:r>
    </w:p>
    <w:p w14:paraId="5814409A" w14:textId="68D5AD00" w:rsidR="00047979" w:rsidRPr="00047979" w:rsidRDefault="004758A7" w:rsidP="004B4F18">
      <w:pPr>
        <w:shd w:val="clear" w:color="auto" w:fill="FFFFFF"/>
        <w:ind w:right="1127"/>
        <w:jc w:val="both"/>
        <w:rPr>
          <w:rFonts w:eastAsia="Times New Roman"/>
          <w:color w:val="000000"/>
          <w:sz w:val="20"/>
          <w:szCs w:val="20"/>
          <w:highlight w:val="white"/>
          <w:lang w:eastAsia="en-US"/>
        </w:rPr>
      </w:pPr>
      <w:hyperlink r:id="rId8" w:history="1">
        <w:r w:rsidR="00F46DDD" w:rsidRPr="00472E7A">
          <w:rPr>
            <w:rStyle w:val="ad"/>
            <w:sz w:val="20"/>
            <w:szCs w:val="20"/>
            <w:highlight w:val="white"/>
            <w:lang w:eastAsia="en-US"/>
          </w:rPr>
          <w:t>marina.krylova@rcntec.com</w:t>
        </w:r>
      </w:hyperlink>
    </w:p>
    <w:p w14:paraId="1BE55533" w14:textId="77777777" w:rsidR="00B10347" w:rsidRDefault="00B10347" w:rsidP="004B4F18">
      <w:pPr>
        <w:pStyle w:val="p1"/>
        <w:ind w:left="-284" w:right="1127" w:firstLine="568"/>
        <w:jc w:val="center"/>
        <w:rPr>
          <w:sz w:val="20"/>
          <w:szCs w:val="20"/>
        </w:rPr>
      </w:pPr>
    </w:p>
    <w:p w14:paraId="4802533A" w14:textId="1221B428" w:rsidR="00B10347" w:rsidRPr="006953C1" w:rsidRDefault="00B10347" w:rsidP="00B10347">
      <w:pPr>
        <w:rPr>
          <w:rFonts w:ascii="Verdana" w:hAnsi="Verdana"/>
          <w:b/>
          <w:i/>
          <w:sz w:val="16"/>
          <w:szCs w:val="16"/>
        </w:rPr>
      </w:pPr>
      <w:r w:rsidRPr="00755609">
        <w:rPr>
          <w:rFonts w:ascii="Verdana" w:hAnsi="Verdana"/>
          <w:b/>
          <w:i/>
          <w:sz w:val="16"/>
          <w:szCs w:val="16"/>
        </w:rPr>
        <w:t>Подробнее о</w:t>
      </w:r>
      <w:r w:rsidR="00273245">
        <w:rPr>
          <w:rFonts w:ascii="Verdana" w:hAnsi="Verdana"/>
          <w:b/>
          <w:i/>
          <w:sz w:val="16"/>
          <w:szCs w:val="16"/>
        </w:rPr>
        <w:t>б</w:t>
      </w:r>
      <w:r w:rsidRPr="002473E9">
        <w:rPr>
          <w:rFonts w:ascii="Verdana" w:hAnsi="Verdana"/>
          <w:b/>
          <w:i/>
          <w:sz w:val="16"/>
          <w:szCs w:val="16"/>
        </w:rPr>
        <w:t xml:space="preserve"> </w:t>
      </w:r>
      <w:r w:rsidRPr="006953C1">
        <w:rPr>
          <w:rFonts w:ascii="Verdana" w:hAnsi="Verdana"/>
          <w:b/>
          <w:i/>
          <w:sz w:val="16"/>
          <w:szCs w:val="16"/>
        </w:rPr>
        <w:t>OCS</w:t>
      </w:r>
      <w:r w:rsidRPr="002473E9">
        <w:rPr>
          <w:rFonts w:ascii="Verdana" w:hAnsi="Verdana"/>
          <w:b/>
          <w:i/>
          <w:sz w:val="16"/>
          <w:szCs w:val="16"/>
        </w:rPr>
        <w:t>:</w:t>
      </w:r>
    </w:p>
    <w:p w14:paraId="1C3FBFC6" w14:textId="77777777" w:rsidR="00B10347" w:rsidRPr="00755609" w:rsidRDefault="00B10347" w:rsidP="00B10347">
      <w:pPr>
        <w:rPr>
          <w:rFonts w:ascii="Verdana" w:hAnsi="Verdana"/>
          <w:i/>
          <w:sz w:val="16"/>
          <w:szCs w:val="16"/>
        </w:rPr>
      </w:pPr>
      <w:r w:rsidRPr="00755609">
        <w:rPr>
          <w:rFonts w:ascii="Verdana" w:hAnsi="Verdana"/>
          <w:i/>
          <w:sz w:val="16"/>
          <w:szCs w:val="16"/>
        </w:rPr>
        <w:t xml:space="preserve">OCS работает на российском ИТ-рынке больше 20 лет. Все это время команда OCS сбалансированно развивает направления вольюмной и проектной дистрибуции, наращивает технологическую базу, разрабатывает программы поддержки партнеров и адаптирует их к переменчивым реалиям и запросам рынка. Компания год от года занимает лидирующие позиции на рынке (рейтинги CRN, @Astera, iXBT, EMEA Channel Academy). OCS работает по всем продуктовым направлениям ИТ-рынка и рынка бытовой техники, включая компьютерную технику, телекоммуникационное, периферийное и сетевое оборудование, компоненты, СХД, инфраструктурное ПО, расходные материалы, бытовую технику, аксессуары и товары для интерактивных развлечений, всего порядка 250 линеек от ведущих мировых вендоров. Региональная сеть офисов OCS по своей широте не имеет аналогов и включает 27 городов в России. Партнерский канал насчитывает порядка 8500 компаний – как розничных, так и корпоративных реселлеров; как крупных компаний, так и небольших локальных продавцов. </w:t>
      </w:r>
    </w:p>
    <w:p w14:paraId="54ACD164" w14:textId="77777777" w:rsidR="00B10347" w:rsidRPr="002473E9" w:rsidRDefault="00B10347" w:rsidP="00B10347">
      <w:pPr>
        <w:rPr>
          <w:rFonts w:ascii="Verdana" w:hAnsi="Verdana"/>
          <w:i/>
          <w:sz w:val="16"/>
          <w:szCs w:val="16"/>
        </w:rPr>
      </w:pPr>
      <w:r w:rsidRPr="00755609">
        <w:rPr>
          <w:rFonts w:ascii="Verdana" w:hAnsi="Verdana"/>
          <w:i/>
          <w:sz w:val="16"/>
          <w:szCs w:val="16"/>
        </w:rPr>
        <w:t>Подробнее</w:t>
      </w:r>
      <w:r w:rsidRPr="002473E9">
        <w:rPr>
          <w:rFonts w:ascii="Verdana" w:hAnsi="Verdana"/>
          <w:i/>
          <w:sz w:val="16"/>
          <w:szCs w:val="16"/>
        </w:rPr>
        <w:t xml:space="preserve">: </w:t>
      </w:r>
      <w:hyperlink r:id="rId9" w:history="1">
        <w:r w:rsidRPr="00755609">
          <w:rPr>
            <w:rStyle w:val="ad"/>
            <w:rFonts w:ascii="Verdana" w:hAnsi="Verdana"/>
            <w:i/>
            <w:sz w:val="16"/>
            <w:szCs w:val="16"/>
            <w:lang w:val="en-US"/>
          </w:rPr>
          <w:t>http</w:t>
        </w:r>
        <w:r w:rsidRPr="002473E9">
          <w:rPr>
            <w:rStyle w:val="ad"/>
            <w:rFonts w:ascii="Verdana" w:hAnsi="Verdana"/>
            <w:i/>
            <w:sz w:val="16"/>
            <w:szCs w:val="16"/>
          </w:rPr>
          <w:t>://</w:t>
        </w:r>
        <w:r w:rsidRPr="00755609">
          <w:rPr>
            <w:rStyle w:val="ad"/>
            <w:rFonts w:ascii="Verdana" w:hAnsi="Verdana"/>
            <w:i/>
            <w:sz w:val="16"/>
            <w:szCs w:val="16"/>
            <w:lang w:val="en-US"/>
          </w:rPr>
          <w:t>www</w:t>
        </w:r>
        <w:r w:rsidRPr="002473E9">
          <w:rPr>
            <w:rStyle w:val="ad"/>
            <w:rFonts w:ascii="Verdana" w:hAnsi="Verdana"/>
            <w:i/>
            <w:sz w:val="16"/>
            <w:szCs w:val="16"/>
          </w:rPr>
          <w:t>.</w:t>
        </w:r>
        <w:r w:rsidRPr="00755609">
          <w:rPr>
            <w:rStyle w:val="ad"/>
            <w:rFonts w:ascii="Verdana" w:hAnsi="Verdana"/>
            <w:i/>
            <w:sz w:val="16"/>
            <w:szCs w:val="16"/>
            <w:lang w:val="en-US"/>
          </w:rPr>
          <w:t>ocs</w:t>
        </w:r>
        <w:r w:rsidRPr="002473E9">
          <w:rPr>
            <w:rStyle w:val="ad"/>
            <w:rFonts w:ascii="Verdana" w:hAnsi="Verdana"/>
            <w:i/>
            <w:sz w:val="16"/>
            <w:szCs w:val="16"/>
          </w:rPr>
          <w:t>.</w:t>
        </w:r>
        <w:r w:rsidRPr="00755609">
          <w:rPr>
            <w:rStyle w:val="ad"/>
            <w:rFonts w:ascii="Verdana" w:hAnsi="Verdana"/>
            <w:i/>
            <w:sz w:val="16"/>
            <w:szCs w:val="16"/>
            <w:lang w:val="en-US"/>
          </w:rPr>
          <w:t>ru</w:t>
        </w:r>
      </w:hyperlink>
      <w:r w:rsidRPr="002473E9">
        <w:rPr>
          <w:rFonts w:ascii="Verdana" w:hAnsi="Verdana"/>
          <w:i/>
          <w:sz w:val="16"/>
          <w:szCs w:val="16"/>
        </w:rPr>
        <w:t xml:space="preserve">. </w:t>
      </w:r>
    </w:p>
    <w:p w14:paraId="04E9C798" w14:textId="77777777" w:rsidR="00B10347" w:rsidRDefault="00B10347" w:rsidP="00B10347">
      <w:pPr>
        <w:rPr>
          <w:rFonts w:ascii="Verdana" w:hAnsi="Verdana"/>
          <w:i/>
          <w:sz w:val="16"/>
          <w:szCs w:val="16"/>
        </w:rPr>
      </w:pPr>
      <w:r w:rsidRPr="00755609">
        <w:rPr>
          <w:rFonts w:ascii="Verdana" w:hAnsi="Verdana"/>
          <w:i/>
          <w:sz w:val="16"/>
          <w:szCs w:val="16"/>
        </w:rPr>
        <w:t xml:space="preserve">Контакт для прессы: Шканакина Светлана, pr@ocs.ru, </w:t>
      </w:r>
      <w:hyperlink r:id="rId10" w:history="1">
        <w:r w:rsidRPr="00437908">
          <w:rPr>
            <w:rStyle w:val="ad"/>
            <w:rFonts w:ascii="Verdana" w:hAnsi="Verdana"/>
            <w:i/>
            <w:sz w:val="16"/>
            <w:szCs w:val="16"/>
          </w:rPr>
          <w:t>sshkanakina@ocs.ru</w:t>
        </w:r>
      </w:hyperlink>
      <w:r w:rsidRPr="00755609">
        <w:rPr>
          <w:rFonts w:ascii="Verdana" w:hAnsi="Verdana"/>
          <w:i/>
          <w:sz w:val="16"/>
          <w:szCs w:val="16"/>
        </w:rPr>
        <w:t xml:space="preserve">, тел. +74959952565 </w:t>
      </w:r>
    </w:p>
    <w:p w14:paraId="0EDB762B" w14:textId="77777777" w:rsidR="002816B8" w:rsidRDefault="002816B8" w:rsidP="00B10347">
      <w:pPr>
        <w:rPr>
          <w:rFonts w:ascii="Verdana" w:hAnsi="Verdana"/>
          <w:i/>
          <w:sz w:val="16"/>
          <w:szCs w:val="16"/>
        </w:rPr>
      </w:pPr>
    </w:p>
    <w:p w14:paraId="14510220" w14:textId="1E551B55" w:rsidR="002816B8" w:rsidRPr="002816B8" w:rsidRDefault="002816B8" w:rsidP="00B10347">
      <w:pPr>
        <w:rPr>
          <w:rFonts w:ascii="Verdana" w:hAnsi="Verdana"/>
          <w:b/>
          <w:i/>
          <w:sz w:val="16"/>
          <w:szCs w:val="16"/>
        </w:rPr>
      </w:pPr>
      <w:r w:rsidRPr="002816B8">
        <w:rPr>
          <w:rFonts w:ascii="Verdana" w:hAnsi="Verdana"/>
          <w:b/>
          <w:i/>
          <w:sz w:val="16"/>
          <w:szCs w:val="16"/>
        </w:rPr>
        <w:t>Подробнее о ГК «Темпесто»</w:t>
      </w:r>
      <w:r w:rsidR="00B37CBA">
        <w:rPr>
          <w:rFonts w:ascii="Verdana" w:hAnsi="Verdana"/>
          <w:b/>
          <w:i/>
          <w:sz w:val="16"/>
          <w:szCs w:val="16"/>
        </w:rPr>
        <w:t>:</w:t>
      </w:r>
    </w:p>
    <w:p w14:paraId="539A980C" w14:textId="5D354664" w:rsidR="003E38AE" w:rsidRDefault="003E38AE" w:rsidP="003E38AE">
      <w:pPr>
        <w:rPr>
          <w:rFonts w:ascii="Verdana" w:hAnsi="Verdana"/>
          <w:i/>
          <w:sz w:val="16"/>
          <w:szCs w:val="16"/>
        </w:rPr>
      </w:pPr>
      <w:r w:rsidRPr="003E38AE">
        <w:rPr>
          <w:rFonts w:ascii="Verdana" w:hAnsi="Verdana"/>
          <w:i/>
          <w:sz w:val="16"/>
          <w:szCs w:val="16"/>
        </w:rPr>
        <w:t>ГК "Темпесто" - дистрибьютор решений для создания системы бесперебойного и гарантированного электропитания. Мы работаем с 2006 года и предлагаем весь спектр оборудования: аккумуляторы и дизельгенераторы, источники бесперебойного электропитания и щитовое оборудование. Входящие в состав Группы "Темпесто" Инженерные Центра в Москве и Санкт-Петербурге обеспечивают сервисную поддержку поставляемого оборудования в гарантийный и послегарантийный периоды, а также предлагают услуги по проектированию и помощь в монтаже и пуско-наладке.</w:t>
      </w:r>
    </w:p>
    <w:p w14:paraId="0E878717" w14:textId="637E8E8F" w:rsidR="003E38AE" w:rsidRDefault="003E38AE" w:rsidP="003E38AE">
      <w:pPr>
        <w:rPr>
          <w:rFonts w:ascii="Verdana" w:hAnsi="Verdana"/>
          <w:i/>
          <w:sz w:val="16"/>
          <w:szCs w:val="16"/>
        </w:rPr>
      </w:pPr>
      <w:r>
        <w:rPr>
          <w:rFonts w:ascii="Verdana" w:hAnsi="Verdana"/>
          <w:i/>
          <w:sz w:val="16"/>
          <w:szCs w:val="16"/>
        </w:rPr>
        <w:t>Подробнее</w:t>
      </w:r>
      <w:r w:rsidR="00B37CBA">
        <w:rPr>
          <w:rFonts w:ascii="Verdana" w:hAnsi="Verdana"/>
          <w:i/>
          <w:sz w:val="16"/>
          <w:szCs w:val="16"/>
        </w:rPr>
        <w:t>:</w:t>
      </w:r>
      <w:r>
        <w:rPr>
          <w:rFonts w:ascii="Verdana" w:hAnsi="Verdana"/>
          <w:i/>
          <w:sz w:val="16"/>
          <w:szCs w:val="16"/>
        </w:rPr>
        <w:t xml:space="preserve"> </w:t>
      </w:r>
      <w:hyperlink r:id="rId11" w:history="1">
        <w:r w:rsidRPr="00472E7A">
          <w:rPr>
            <w:rStyle w:val="ad"/>
            <w:rFonts w:ascii="Verdana" w:hAnsi="Verdana"/>
            <w:i/>
            <w:sz w:val="16"/>
            <w:szCs w:val="16"/>
          </w:rPr>
          <w:t>http://www.tempesto.ru</w:t>
        </w:r>
      </w:hyperlink>
    </w:p>
    <w:p w14:paraId="7B7ADF9F" w14:textId="77777777" w:rsidR="003E38AE" w:rsidRDefault="003E38AE" w:rsidP="003E38AE">
      <w:pPr>
        <w:rPr>
          <w:rFonts w:eastAsia="Times New Roman"/>
        </w:rPr>
      </w:pPr>
    </w:p>
    <w:p w14:paraId="1B9F309C" w14:textId="77777777" w:rsidR="00B37CBA" w:rsidRDefault="00B37CBA" w:rsidP="00B37CBA">
      <w:pPr>
        <w:pStyle w:val="p1"/>
        <w:ind w:right="1127"/>
        <w:rPr>
          <w:rFonts w:ascii="Verdana" w:eastAsiaTheme="minorEastAsia" w:hAnsi="Verdana"/>
          <w:b/>
          <w:i/>
          <w:color w:val="auto"/>
          <w:sz w:val="16"/>
          <w:szCs w:val="16"/>
        </w:rPr>
      </w:pPr>
      <w:r w:rsidRPr="00B37CBA">
        <w:rPr>
          <w:rFonts w:ascii="Verdana" w:eastAsiaTheme="minorEastAsia" w:hAnsi="Verdana"/>
          <w:b/>
          <w:i/>
          <w:color w:val="auto"/>
          <w:sz w:val="16"/>
          <w:szCs w:val="16"/>
        </w:rPr>
        <w:t>Подробнее о компании HOSTKEY</w:t>
      </w:r>
      <w:r>
        <w:rPr>
          <w:rFonts w:ascii="Verdana" w:eastAsiaTheme="minorEastAsia" w:hAnsi="Verdana"/>
          <w:b/>
          <w:i/>
          <w:color w:val="auto"/>
          <w:sz w:val="16"/>
          <w:szCs w:val="16"/>
        </w:rPr>
        <w:t xml:space="preserve">: </w:t>
      </w:r>
    </w:p>
    <w:p w14:paraId="2E214064" w14:textId="4809CFC3" w:rsidR="00B37CBA" w:rsidRDefault="00B37CBA" w:rsidP="00B37CBA">
      <w:pPr>
        <w:pStyle w:val="p1"/>
        <w:ind w:right="1127"/>
        <w:rPr>
          <w:rFonts w:ascii="Verdana" w:hAnsi="Verdana"/>
          <w:i/>
          <w:color w:val="auto"/>
          <w:sz w:val="16"/>
          <w:szCs w:val="16"/>
        </w:rPr>
      </w:pPr>
      <w:r w:rsidRPr="00B37CBA">
        <w:rPr>
          <w:rFonts w:ascii="Verdana" w:hAnsi="Verdana"/>
          <w:i/>
          <w:color w:val="auto"/>
          <w:sz w:val="16"/>
          <w:szCs w:val="16"/>
        </w:rPr>
        <w:t>Телекоммуникационная компания "Сервер в аренду", торговая марка "HOSTKEY" (ХОСТКЕЙ) - совместное предприятие с иностранным участием, с 2007 года оказывает корпоративным и частным клиентам услуги аренды выделенных и виртуальных серверов, а также дополнительные услуги, на базе современных Дата-центров, расположенных в Москве и Нидерландах, предоставляя высокое качеством сервиса по доступной цен</w:t>
      </w:r>
      <w:r>
        <w:rPr>
          <w:rFonts w:ascii="Verdana" w:hAnsi="Verdana"/>
          <w:i/>
          <w:color w:val="auto"/>
          <w:sz w:val="16"/>
          <w:szCs w:val="16"/>
        </w:rPr>
        <w:t>е.</w:t>
      </w:r>
    </w:p>
    <w:p w14:paraId="168A05B6" w14:textId="1B3D7811" w:rsidR="00B37CBA" w:rsidRDefault="00B37CBA" w:rsidP="00B37CBA">
      <w:pPr>
        <w:pStyle w:val="p1"/>
        <w:ind w:right="1127"/>
        <w:rPr>
          <w:rFonts w:ascii="Verdana" w:hAnsi="Verdana"/>
          <w:i/>
          <w:color w:val="auto"/>
          <w:sz w:val="16"/>
          <w:szCs w:val="16"/>
        </w:rPr>
      </w:pPr>
      <w:r>
        <w:rPr>
          <w:rFonts w:ascii="Verdana" w:hAnsi="Verdana"/>
          <w:i/>
          <w:color w:val="auto"/>
          <w:sz w:val="16"/>
          <w:szCs w:val="16"/>
        </w:rPr>
        <w:t xml:space="preserve">Подробнее: </w:t>
      </w:r>
      <w:hyperlink r:id="rId12" w:history="1">
        <w:r w:rsidRPr="00472E7A">
          <w:rPr>
            <w:rStyle w:val="ad"/>
            <w:rFonts w:ascii="Verdana" w:hAnsi="Verdana"/>
            <w:i/>
            <w:sz w:val="16"/>
            <w:szCs w:val="16"/>
          </w:rPr>
          <w:t>https://www.hostkey.ru/about/</w:t>
        </w:r>
      </w:hyperlink>
    </w:p>
    <w:p w14:paraId="253985A4" w14:textId="77777777" w:rsidR="00B37CBA" w:rsidRPr="00B37CBA" w:rsidRDefault="00B37CBA" w:rsidP="00B37CBA">
      <w:pPr>
        <w:pStyle w:val="p1"/>
        <w:ind w:right="1127"/>
        <w:rPr>
          <w:rFonts w:ascii="Verdana" w:hAnsi="Verdana"/>
          <w:i/>
          <w:color w:val="auto"/>
          <w:sz w:val="16"/>
          <w:szCs w:val="16"/>
        </w:rPr>
      </w:pPr>
    </w:p>
    <w:p w14:paraId="377C7C84" w14:textId="210FDB7C" w:rsidR="001E7EBC" w:rsidRPr="00047979" w:rsidRDefault="001E7EBC" w:rsidP="00B10347">
      <w:pPr>
        <w:pStyle w:val="p1"/>
        <w:ind w:left="-284" w:right="1127" w:firstLine="568"/>
        <w:rPr>
          <w:sz w:val="20"/>
          <w:szCs w:val="20"/>
        </w:rPr>
      </w:pPr>
      <w:r w:rsidRPr="00047979">
        <w:rPr>
          <w:sz w:val="20"/>
          <w:szCs w:val="20"/>
        </w:rPr>
        <w:t xml:space="preserve"> </w:t>
      </w:r>
    </w:p>
    <w:sectPr w:rsidR="001E7EBC" w:rsidRPr="00047979" w:rsidSect="00A83F2F">
      <w:headerReference w:type="even" r:id="rId13"/>
      <w:headerReference w:type="default" r:id="rId14"/>
      <w:footerReference w:type="default" r:id="rId15"/>
      <w:headerReference w:type="first" r:id="rId16"/>
      <w:pgSz w:w="11900" w:h="16840" w:code="9"/>
      <w:pgMar w:top="567" w:right="0" w:bottom="851" w:left="1134" w:header="2948" w:footer="102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32E8BB" w14:textId="77777777" w:rsidR="004758A7" w:rsidRDefault="004758A7" w:rsidP="0098208B">
      <w:r>
        <w:separator/>
      </w:r>
    </w:p>
  </w:endnote>
  <w:endnote w:type="continuationSeparator" w:id="0">
    <w:p w14:paraId="1B941AA3" w14:textId="77777777" w:rsidR="004758A7" w:rsidRDefault="004758A7" w:rsidP="00982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CY">
    <w:altName w:val="Arial"/>
    <w:charset w:val="59"/>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webkit-standard">
    <w:altName w:val="Times New Roman"/>
    <w:panose1 w:val="00000000000000000000"/>
    <w:charset w:val="00"/>
    <w:family w:val="roman"/>
    <w:notTrueType/>
    <w:pitch w:val="default"/>
  </w:font>
  <w:font w:name="Geneva">
    <w:panose1 w:val="020B0503030404040204"/>
    <w:charset w:val="00"/>
    <w:family w:val="auto"/>
    <w:pitch w:val="variable"/>
    <w:sig w:usb0="E00002FF" w:usb1="5200205F" w:usb2="00A0C000"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07704FE" w14:textId="33229F8E" w:rsidR="006859EE" w:rsidRDefault="006859EE">
    <w:pPr>
      <w:pStyle w:val="a7"/>
    </w:pPr>
  </w:p>
  <w:p w14:paraId="35C5555F" w14:textId="77777777" w:rsidR="006859EE" w:rsidRDefault="006859EE">
    <w:pPr>
      <w:pStyle w:val="a7"/>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BC4B41" w14:textId="77777777" w:rsidR="004758A7" w:rsidRDefault="004758A7" w:rsidP="0098208B">
      <w:r>
        <w:separator/>
      </w:r>
    </w:p>
  </w:footnote>
  <w:footnote w:type="continuationSeparator" w:id="0">
    <w:p w14:paraId="3D04880F" w14:textId="77777777" w:rsidR="004758A7" w:rsidRDefault="004758A7" w:rsidP="0098208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5034985" w14:textId="220BF551" w:rsidR="00683574" w:rsidRDefault="004758A7">
    <w:pPr>
      <w:pStyle w:val="a5"/>
    </w:pPr>
    <w:r>
      <w:rPr>
        <w:noProof/>
        <w:lang w:val="en-US"/>
      </w:rPr>
      <w:pict w14:anchorId="3FCEFA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209" type="#_x0000_t75" style="position:absolute;margin-left:0;margin-top:0;width:591.6pt;height:836.65pt;z-index:-251657216;mso-wrap-edited:f;mso-position-horizontal:center;mso-position-horizontal-relative:margin;mso-position-vertical:center;mso-position-vertical-relative:margin" wrapcoords="18643 0 18479 309 18396 619 3942 677 2080 696 1943 987 1752 1200 1724 1258 1779 1548 1943 1858 1943 1935 2655 2148 2874 2167 1669 2303 1450 2341 1478 2941 10786 3096 10786 19819 9444 19877 9335 19896 9335 20322 12237 20322 12237 19935 12182 19877 10786 19819 10758 3077 6789 2787 11443 2767 11443 2554 6789 2477 9390 2458 11936 2322 11936 2167 16535 2148 17904 2090 17958 1838 18260 1529 18451 1238 18615 929 18752 909 20149 638 20915 329 21408 0 18643 0">
          <v:imagedata r:id="rId1" o:title="blank3"/>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7A62362" w14:textId="4FAA2D6E" w:rsidR="00683574" w:rsidRDefault="004758A7" w:rsidP="00BB20C6">
    <w:pPr>
      <w:pStyle w:val="a5"/>
      <w:tabs>
        <w:tab w:val="clear" w:pos="4677"/>
        <w:tab w:val="clear" w:pos="9355"/>
        <w:tab w:val="left" w:pos="1087"/>
      </w:tabs>
    </w:pPr>
    <w:r>
      <w:rPr>
        <w:noProof/>
        <w:lang w:val="en-US"/>
      </w:rPr>
      <w:pict w14:anchorId="756E42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208" type="#_x0000_t75" style="position:absolute;margin-left:-55pt;margin-top:-155.25pt;width:591.6pt;height:836.65pt;z-index:-251658240;mso-wrap-edited:f;mso-position-horizontal-relative:margin;mso-position-vertical-relative:margin" wrapcoords="18643 0 18479 309 18396 619 3942 677 2080 696 1943 987 1752 1200 1724 1258 1779 1548 1943 1858 1943 1935 2655 2148 2874 2167 1669 2303 1450 2341 1478 2941 10786 3096 10786 19819 9444 19877 9335 19896 9335 20322 12237 20322 12237 19935 12182 19877 10786 19819 10758 3077 6789 2787 11443 2767 11443 2554 6789 2477 9390 2458 11936 2322 11936 2167 16535 2148 17904 2090 17958 1838 18260 1529 18451 1238 18615 929 18752 909 20149 638 20915 329 21408 0 18643 0">
          <v:imagedata r:id="rId1" o:title="blank3"/>
          <w10:wrap anchorx="margin" anchory="margin"/>
        </v:shape>
      </w:pict>
    </w:r>
    <w:r w:rsidR="00BB20C6">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01B8F6D" w14:textId="0267CF1B" w:rsidR="00683574" w:rsidRDefault="004758A7">
    <w:pPr>
      <w:pStyle w:val="a5"/>
    </w:pPr>
    <w:r>
      <w:rPr>
        <w:noProof/>
        <w:lang w:val="en-US"/>
      </w:rPr>
      <w:pict w14:anchorId="6380E1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210" type="#_x0000_t75" style="position:absolute;margin-left:1.65pt;margin-top:-138.55pt;width:591.6pt;height:836.65pt;z-index:-251656192;mso-wrap-edited:f;mso-position-horizontal-relative:margin;mso-position-vertical-relative:margin" wrapcoords="18643 0 18479 309 18396 619 3942 677 2080 696 1943 987 1752 1200 1724 1258 1779 1548 1943 1858 1943 1935 2655 2148 2874 2167 1669 2303 1450 2341 1478 2941 10786 3096 10786 19819 9444 19877 9335 19896 9335 20322 12237 20322 12237 19935 12182 19877 10786 19819 10758 3077 6789 2787 11443 2767 11443 2554 6789 2477 9390 2458 11936 2322 11936 2167 16535 2148 17904 2090 17958 1838 18260 1529 18451 1238 18615 929 18752 909 20149 638 20915 329 21408 0 18643 0">
          <v:imagedata r:id="rId1" o:title="blank3"/>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4D7E77"/>
    <w:multiLevelType w:val="multilevel"/>
    <w:tmpl w:val="CE8699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4E0D0D6D"/>
    <w:multiLevelType w:val="hybridMultilevel"/>
    <w:tmpl w:val="6F58EE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9C83608"/>
    <w:multiLevelType w:val="hybridMultilevel"/>
    <w:tmpl w:val="7728D8B2"/>
    <w:lvl w:ilvl="0" w:tplc="34608EF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defaultTabStop w:val="708"/>
  <w:drawingGridHorizontalSpacing w:val="120"/>
  <w:displayHorizontalDrawingGridEvery w:val="2"/>
  <w:displayVerticalDrawingGridEvery w:val="2"/>
  <w:characterSpacingControl w:val="doNotCompress"/>
  <w:hdrShapeDefaults>
    <o:shapedefaults v:ext="edit" spidmax="221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902"/>
    <w:rsid w:val="0001247B"/>
    <w:rsid w:val="00012CB3"/>
    <w:rsid w:val="000456A3"/>
    <w:rsid w:val="00047979"/>
    <w:rsid w:val="00052CD1"/>
    <w:rsid w:val="00052F94"/>
    <w:rsid w:val="00060BDE"/>
    <w:rsid w:val="00081D3A"/>
    <w:rsid w:val="00082DA5"/>
    <w:rsid w:val="00085F20"/>
    <w:rsid w:val="000959F1"/>
    <w:rsid w:val="000A786C"/>
    <w:rsid w:val="000C0448"/>
    <w:rsid w:val="000D43EA"/>
    <w:rsid w:val="000E1DB2"/>
    <w:rsid w:val="000F4A74"/>
    <w:rsid w:val="00100711"/>
    <w:rsid w:val="001320DA"/>
    <w:rsid w:val="00143579"/>
    <w:rsid w:val="00153323"/>
    <w:rsid w:val="00157261"/>
    <w:rsid w:val="001579E4"/>
    <w:rsid w:val="00162109"/>
    <w:rsid w:val="00174313"/>
    <w:rsid w:val="00176FD8"/>
    <w:rsid w:val="00180EC2"/>
    <w:rsid w:val="00191704"/>
    <w:rsid w:val="00191D38"/>
    <w:rsid w:val="00196980"/>
    <w:rsid w:val="00196B65"/>
    <w:rsid w:val="001A570A"/>
    <w:rsid w:val="001C03EE"/>
    <w:rsid w:val="001C1D14"/>
    <w:rsid w:val="001C5299"/>
    <w:rsid w:val="001C7168"/>
    <w:rsid w:val="001D1DB3"/>
    <w:rsid w:val="001D38EA"/>
    <w:rsid w:val="001D7BA3"/>
    <w:rsid w:val="001E0635"/>
    <w:rsid w:val="001E7EBC"/>
    <w:rsid w:val="001F4350"/>
    <w:rsid w:val="001F4BCD"/>
    <w:rsid w:val="00207A98"/>
    <w:rsid w:val="002126FA"/>
    <w:rsid w:val="0022392E"/>
    <w:rsid w:val="00240303"/>
    <w:rsid w:val="00246177"/>
    <w:rsid w:val="002652D2"/>
    <w:rsid w:val="00265FCE"/>
    <w:rsid w:val="00273245"/>
    <w:rsid w:val="00275DCE"/>
    <w:rsid w:val="002816B8"/>
    <w:rsid w:val="002A6D7B"/>
    <w:rsid w:val="002A724B"/>
    <w:rsid w:val="002B1DA3"/>
    <w:rsid w:val="002B2658"/>
    <w:rsid w:val="002B78DC"/>
    <w:rsid w:val="002F0D12"/>
    <w:rsid w:val="002F2A0E"/>
    <w:rsid w:val="002F71D4"/>
    <w:rsid w:val="003308D4"/>
    <w:rsid w:val="00345417"/>
    <w:rsid w:val="0038078F"/>
    <w:rsid w:val="00381C4E"/>
    <w:rsid w:val="003E3210"/>
    <w:rsid w:val="003E38AE"/>
    <w:rsid w:val="003E3AA2"/>
    <w:rsid w:val="003F0CED"/>
    <w:rsid w:val="003F39EC"/>
    <w:rsid w:val="003F5B01"/>
    <w:rsid w:val="00410EE0"/>
    <w:rsid w:val="004159DF"/>
    <w:rsid w:val="00424F60"/>
    <w:rsid w:val="0042679D"/>
    <w:rsid w:val="00426EFC"/>
    <w:rsid w:val="00430CEA"/>
    <w:rsid w:val="00435F7B"/>
    <w:rsid w:val="00447C2E"/>
    <w:rsid w:val="004561AB"/>
    <w:rsid w:val="0046350D"/>
    <w:rsid w:val="004737E7"/>
    <w:rsid w:val="004758A7"/>
    <w:rsid w:val="00487F3B"/>
    <w:rsid w:val="004B4F18"/>
    <w:rsid w:val="004B7EB8"/>
    <w:rsid w:val="004D2AF8"/>
    <w:rsid w:val="004E4EAA"/>
    <w:rsid w:val="004F301B"/>
    <w:rsid w:val="004F5B35"/>
    <w:rsid w:val="0050193D"/>
    <w:rsid w:val="00512F7E"/>
    <w:rsid w:val="00523277"/>
    <w:rsid w:val="005426FE"/>
    <w:rsid w:val="005565A8"/>
    <w:rsid w:val="00565383"/>
    <w:rsid w:val="0057660C"/>
    <w:rsid w:val="00583122"/>
    <w:rsid w:val="00593E2F"/>
    <w:rsid w:val="00596BE1"/>
    <w:rsid w:val="005A393F"/>
    <w:rsid w:val="005A579D"/>
    <w:rsid w:val="005B2300"/>
    <w:rsid w:val="005B5BB5"/>
    <w:rsid w:val="005B6C2A"/>
    <w:rsid w:val="005B73EC"/>
    <w:rsid w:val="005C17E9"/>
    <w:rsid w:val="005C3B1A"/>
    <w:rsid w:val="005D65A5"/>
    <w:rsid w:val="005D6ACF"/>
    <w:rsid w:val="005F00C2"/>
    <w:rsid w:val="005F6225"/>
    <w:rsid w:val="00642414"/>
    <w:rsid w:val="006615BB"/>
    <w:rsid w:val="00663570"/>
    <w:rsid w:val="006661FA"/>
    <w:rsid w:val="00670B9D"/>
    <w:rsid w:val="00683574"/>
    <w:rsid w:val="006859EE"/>
    <w:rsid w:val="006B4A3E"/>
    <w:rsid w:val="006C29AA"/>
    <w:rsid w:val="006D0E31"/>
    <w:rsid w:val="006D1C22"/>
    <w:rsid w:val="006E15CD"/>
    <w:rsid w:val="006E2468"/>
    <w:rsid w:val="006F1758"/>
    <w:rsid w:val="0072729F"/>
    <w:rsid w:val="00730E18"/>
    <w:rsid w:val="0073218A"/>
    <w:rsid w:val="00740426"/>
    <w:rsid w:val="00744B35"/>
    <w:rsid w:val="00751BAE"/>
    <w:rsid w:val="00754A0D"/>
    <w:rsid w:val="007774F3"/>
    <w:rsid w:val="00795C47"/>
    <w:rsid w:val="007A2454"/>
    <w:rsid w:val="007A34CD"/>
    <w:rsid w:val="007B02F6"/>
    <w:rsid w:val="007B152D"/>
    <w:rsid w:val="007D6B04"/>
    <w:rsid w:val="007E59D1"/>
    <w:rsid w:val="007E5AE3"/>
    <w:rsid w:val="008026EC"/>
    <w:rsid w:val="00822196"/>
    <w:rsid w:val="008269C1"/>
    <w:rsid w:val="00851BA9"/>
    <w:rsid w:val="00852C67"/>
    <w:rsid w:val="00856B2D"/>
    <w:rsid w:val="00867452"/>
    <w:rsid w:val="008969E0"/>
    <w:rsid w:val="00897E1B"/>
    <w:rsid w:val="008A189C"/>
    <w:rsid w:val="008A6B91"/>
    <w:rsid w:val="008C3FB2"/>
    <w:rsid w:val="008E1D14"/>
    <w:rsid w:val="008E41E1"/>
    <w:rsid w:val="008E7EF9"/>
    <w:rsid w:val="008F6E79"/>
    <w:rsid w:val="0090431A"/>
    <w:rsid w:val="00905155"/>
    <w:rsid w:val="00912990"/>
    <w:rsid w:val="009130DE"/>
    <w:rsid w:val="00915D17"/>
    <w:rsid w:val="00916E08"/>
    <w:rsid w:val="009204C5"/>
    <w:rsid w:val="00927546"/>
    <w:rsid w:val="009523D2"/>
    <w:rsid w:val="0098208B"/>
    <w:rsid w:val="00992496"/>
    <w:rsid w:val="00994E50"/>
    <w:rsid w:val="009956CE"/>
    <w:rsid w:val="00996724"/>
    <w:rsid w:val="009B0D71"/>
    <w:rsid w:val="009B19EE"/>
    <w:rsid w:val="009B1D2E"/>
    <w:rsid w:val="009B5941"/>
    <w:rsid w:val="009C42EF"/>
    <w:rsid w:val="009E1E21"/>
    <w:rsid w:val="009E4CE4"/>
    <w:rsid w:val="009F143F"/>
    <w:rsid w:val="009F6AA1"/>
    <w:rsid w:val="00A13D86"/>
    <w:rsid w:val="00A152BF"/>
    <w:rsid w:val="00A26C7F"/>
    <w:rsid w:val="00A341D9"/>
    <w:rsid w:val="00A352E6"/>
    <w:rsid w:val="00A3647B"/>
    <w:rsid w:val="00A634BE"/>
    <w:rsid w:val="00A64AF9"/>
    <w:rsid w:val="00A83F2F"/>
    <w:rsid w:val="00A86F3A"/>
    <w:rsid w:val="00AA52D2"/>
    <w:rsid w:val="00AB5B07"/>
    <w:rsid w:val="00AB777B"/>
    <w:rsid w:val="00AC5B6B"/>
    <w:rsid w:val="00AD731A"/>
    <w:rsid w:val="00AE0598"/>
    <w:rsid w:val="00AE114A"/>
    <w:rsid w:val="00AE1909"/>
    <w:rsid w:val="00AF2F9C"/>
    <w:rsid w:val="00AF7111"/>
    <w:rsid w:val="00B04FF2"/>
    <w:rsid w:val="00B07E80"/>
    <w:rsid w:val="00B10347"/>
    <w:rsid w:val="00B34492"/>
    <w:rsid w:val="00B34F17"/>
    <w:rsid w:val="00B36F16"/>
    <w:rsid w:val="00B37C6C"/>
    <w:rsid w:val="00B37CBA"/>
    <w:rsid w:val="00B40F1B"/>
    <w:rsid w:val="00B479C4"/>
    <w:rsid w:val="00B5152D"/>
    <w:rsid w:val="00B5590C"/>
    <w:rsid w:val="00B6234C"/>
    <w:rsid w:val="00B80E93"/>
    <w:rsid w:val="00B86E02"/>
    <w:rsid w:val="00B967F4"/>
    <w:rsid w:val="00B97AF3"/>
    <w:rsid w:val="00BA3B18"/>
    <w:rsid w:val="00BA3E10"/>
    <w:rsid w:val="00BA4F72"/>
    <w:rsid w:val="00BB20C6"/>
    <w:rsid w:val="00BB2D7F"/>
    <w:rsid w:val="00BC697F"/>
    <w:rsid w:val="00BF0C41"/>
    <w:rsid w:val="00BF5949"/>
    <w:rsid w:val="00C020D4"/>
    <w:rsid w:val="00C049FE"/>
    <w:rsid w:val="00C13A2D"/>
    <w:rsid w:val="00C2617A"/>
    <w:rsid w:val="00C27178"/>
    <w:rsid w:val="00C306CB"/>
    <w:rsid w:val="00C72B0A"/>
    <w:rsid w:val="00CA061F"/>
    <w:rsid w:val="00CA06E7"/>
    <w:rsid w:val="00CA2DFA"/>
    <w:rsid w:val="00CA3579"/>
    <w:rsid w:val="00CA5902"/>
    <w:rsid w:val="00CA5A96"/>
    <w:rsid w:val="00CC110E"/>
    <w:rsid w:val="00CD193F"/>
    <w:rsid w:val="00CD4E06"/>
    <w:rsid w:val="00CF1957"/>
    <w:rsid w:val="00CF5AC3"/>
    <w:rsid w:val="00D12D81"/>
    <w:rsid w:val="00D32E61"/>
    <w:rsid w:val="00D3350F"/>
    <w:rsid w:val="00D33576"/>
    <w:rsid w:val="00D51557"/>
    <w:rsid w:val="00D539AC"/>
    <w:rsid w:val="00D74DA9"/>
    <w:rsid w:val="00D87FA7"/>
    <w:rsid w:val="00D9687E"/>
    <w:rsid w:val="00DC13B3"/>
    <w:rsid w:val="00DC54A9"/>
    <w:rsid w:val="00DE0082"/>
    <w:rsid w:val="00DE02F1"/>
    <w:rsid w:val="00DE0590"/>
    <w:rsid w:val="00DE2AA2"/>
    <w:rsid w:val="00DE7A41"/>
    <w:rsid w:val="00DF1D2E"/>
    <w:rsid w:val="00DF486F"/>
    <w:rsid w:val="00E0379E"/>
    <w:rsid w:val="00E25A86"/>
    <w:rsid w:val="00E35796"/>
    <w:rsid w:val="00E51251"/>
    <w:rsid w:val="00E73F56"/>
    <w:rsid w:val="00E82E46"/>
    <w:rsid w:val="00E93FEC"/>
    <w:rsid w:val="00EA06B8"/>
    <w:rsid w:val="00EA59ED"/>
    <w:rsid w:val="00EA70E2"/>
    <w:rsid w:val="00ED145D"/>
    <w:rsid w:val="00ED2FC4"/>
    <w:rsid w:val="00EE0468"/>
    <w:rsid w:val="00EF1E6B"/>
    <w:rsid w:val="00F05DFE"/>
    <w:rsid w:val="00F07387"/>
    <w:rsid w:val="00F11F1F"/>
    <w:rsid w:val="00F15481"/>
    <w:rsid w:val="00F27FB6"/>
    <w:rsid w:val="00F46DDD"/>
    <w:rsid w:val="00F47B6E"/>
    <w:rsid w:val="00F575A5"/>
    <w:rsid w:val="00F64671"/>
    <w:rsid w:val="00F66447"/>
    <w:rsid w:val="00F81F63"/>
    <w:rsid w:val="00F978F0"/>
    <w:rsid w:val="00FB48B7"/>
    <w:rsid w:val="00FB5361"/>
    <w:rsid w:val="00FD25E2"/>
    <w:rsid w:val="00FD7DE0"/>
    <w:rsid w:val="00FE3618"/>
    <w:rsid w:val="00FF27BB"/>
  </w:rsids>
  <m:mathPr>
    <m:mathFont m:val="Cambria Math"/>
    <m:brkBin m:val="before"/>
    <m:brkBinSub m:val="--"/>
    <m:smallFrac m:val="0"/>
    <m:dispDef/>
    <m:lMargin m:val="0"/>
    <m:rMargin m:val="0"/>
    <m:defJc m:val="centerGroup"/>
    <m:wrapIndent m:val="1440"/>
    <m:intLim m:val="subSup"/>
    <m:naryLim m:val="undOvr"/>
  </m:mathPr>
  <w:themeFontLang w:val="ru-RU"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11"/>
    <o:shapelayout v:ext="edit">
      <o:idmap v:ext="edit" data="1"/>
    </o:shapelayout>
  </w:shapeDefaults>
  <w:decimalSymbol w:val=","/>
  <w:listSeparator w:val=";"/>
  <w14:docId w14:val="2F399BA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90431A"/>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5902"/>
    <w:rPr>
      <w:rFonts w:ascii="Lucida Grande CY" w:hAnsi="Lucida Grande CY" w:cs="Lucida Grande CY"/>
      <w:sz w:val="18"/>
      <w:szCs w:val="18"/>
    </w:rPr>
  </w:style>
  <w:style w:type="character" w:customStyle="1" w:styleId="a4">
    <w:name w:val="Текст выноски Знак"/>
    <w:basedOn w:val="a0"/>
    <w:link w:val="a3"/>
    <w:uiPriority w:val="99"/>
    <w:semiHidden/>
    <w:rsid w:val="00CA5902"/>
    <w:rPr>
      <w:rFonts w:ascii="Lucida Grande CY" w:hAnsi="Lucida Grande CY" w:cs="Lucida Grande CY"/>
      <w:sz w:val="18"/>
      <w:szCs w:val="18"/>
    </w:rPr>
  </w:style>
  <w:style w:type="paragraph" w:styleId="a5">
    <w:name w:val="header"/>
    <w:basedOn w:val="a"/>
    <w:link w:val="a6"/>
    <w:uiPriority w:val="99"/>
    <w:unhideWhenUsed/>
    <w:rsid w:val="0098208B"/>
    <w:pPr>
      <w:tabs>
        <w:tab w:val="center" w:pos="4677"/>
        <w:tab w:val="right" w:pos="9355"/>
      </w:tabs>
    </w:pPr>
    <w:rPr>
      <w:rFonts w:asciiTheme="minorHAnsi" w:hAnsiTheme="minorHAnsi" w:cstheme="minorBidi"/>
    </w:rPr>
  </w:style>
  <w:style w:type="character" w:customStyle="1" w:styleId="a6">
    <w:name w:val="Верхний колонтитул Знак"/>
    <w:basedOn w:val="a0"/>
    <w:link w:val="a5"/>
    <w:uiPriority w:val="99"/>
    <w:rsid w:val="0098208B"/>
  </w:style>
  <w:style w:type="paragraph" w:styleId="a7">
    <w:name w:val="footer"/>
    <w:basedOn w:val="a"/>
    <w:link w:val="a8"/>
    <w:uiPriority w:val="99"/>
    <w:unhideWhenUsed/>
    <w:rsid w:val="0098208B"/>
    <w:pPr>
      <w:tabs>
        <w:tab w:val="center" w:pos="4677"/>
        <w:tab w:val="right" w:pos="9355"/>
      </w:tabs>
    </w:pPr>
    <w:rPr>
      <w:rFonts w:asciiTheme="minorHAnsi" w:hAnsiTheme="minorHAnsi" w:cstheme="minorBidi"/>
    </w:rPr>
  </w:style>
  <w:style w:type="character" w:customStyle="1" w:styleId="a8">
    <w:name w:val="Нижний колонтитул Знак"/>
    <w:basedOn w:val="a0"/>
    <w:link w:val="a7"/>
    <w:uiPriority w:val="99"/>
    <w:rsid w:val="0098208B"/>
  </w:style>
  <w:style w:type="paragraph" w:styleId="a9">
    <w:name w:val="Normal (Web)"/>
    <w:basedOn w:val="a"/>
    <w:uiPriority w:val="99"/>
    <w:semiHidden/>
    <w:unhideWhenUsed/>
    <w:rsid w:val="00012CB3"/>
    <w:pPr>
      <w:spacing w:before="100" w:beforeAutospacing="1" w:after="100" w:afterAutospacing="1"/>
    </w:pPr>
    <w:rPr>
      <w:rFonts w:eastAsia="Times New Roman"/>
    </w:rPr>
  </w:style>
  <w:style w:type="character" w:styleId="aa">
    <w:name w:val="annotation reference"/>
    <w:basedOn w:val="a0"/>
    <w:uiPriority w:val="99"/>
    <w:semiHidden/>
    <w:unhideWhenUsed/>
    <w:rsid w:val="00D32E61"/>
    <w:rPr>
      <w:sz w:val="18"/>
      <w:szCs w:val="18"/>
    </w:rPr>
  </w:style>
  <w:style w:type="paragraph" w:styleId="ab">
    <w:name w:val="annotation text"/>
    <w:basedOn w:val="a"/>
    <w:link w:val="ac"/>
    <w:uiPriority w:val="99"/>
    <w:semiHidden/>
    <w:unhideWhenUsed/>
    <w:rsid w:val="00D32E61"/>
    <w:pPr>
      <w:suppressAutoHyphens/>
      <w:spacing w:after="200"/>
    </w:pPr>
    <w:rPr>
      <w:rFonts w:asciiTheme="minorHAnsi" w:eastAsiaTheme="minorHAnsi" w:hAnsiTheme="minorHAnsi" w:cstheme="minorBidi"/>
      <w:lang w:eastAsia="en-US"/>
    </w:rPr>
  </w:style>
  <w:style w:type="character" w:customStyle="1" w:styleId="ac">
    <w:name w:val="Текст примечания Знак"/>
    <w:basedOn w:val="a0"/>
    <w:link w:val="ab"/>
    <w:uiPriority w:val="99"/>
    <w:semiHidden/>
    <w:rsid w:val="00D32E61"/>
    <w:rPr>
      <w:rFonts w:eastAsiaTheme="minorHAnsi"/>
      <w:lang w:eastAsia="en-US"/>
    </w:rPr>
  </w:style>
  <w:style w:type="character" w:styleId="ad">
    <w:name w:val="Hyperlink"/>
    <w:basedOn w:val="a0"/>
    <w:uiPriority w:val="99"/>
    <w:unhideWhenUsed/>
    <w:rsid w:val="008E7EF9"/>
    <w:rPr>
      <w:color w:val="0000FF"/>
      <w:u w:val="single"/>
    </w:rPr>
  </w:style>
  <w:style w:type="paragraph" w:styleId="ae">
    <w:name w:val="List Paragraph"/>
    <w:basedOn w:val="a"/>
    <w:uiPriority w:val="34"/>
    <w:qFormat/>
    <w:rsid w:val="008E7EF9"/>
    <w:pPr>
      <w:ind w:left="720"/>
      <w:contextualSpacing/>
    </w:pPr>
  </w:style>
  <w:style w:type="paragraph" w:customStyle="1" w:styleId="p1">
    <w:name w:val="p1"/>
    <w:basedOn w:val="a"/>
    <w:rsid w:val="00D9687E"/>
    <w:rPr>
      <w:rFonts w:ascii="Helvetica Neue" w:eastAsiaTheme="minorHAnsi" w:hAnsi="Helvetica Neue"/>
      <w:color w:val="666666"/>
      <w:sz w:val="18"/>
      <w:szCs w:val="18"/>
    </w:rPr>
  </w:style>
  <w:style w:type="paragraph" w:customStyle="1" w:styleId="p4">
    <w:name w:val="p4"/>
    <w:basedOn w:val="a"/>
    <w:rsid w:val="00D9687E"/>
    <w:pPr>
      <w:shd w:val="clear" w:color="auto" w:fill="FFFFFF"/>
    </w:pPr>
    <w:rPr>
      <w:rFonts w:ascii="Helvetica Neue" w:eastAsiaTheme="minorHAnsi" w:hAnsi="Helvetica Neue"/>
      <w:color w:val="666666"/>
      <w:sz w:val="18"/>
      <w:szCs w:val="18"/>
    </w:rPr>
  </w:style>
  <w:style w:type="character" w:customStyle="1" w:styleId="s1">
    <w:name w:val="s1"/>
    <w:basedOn w:val="a0"/>
    <w:rsid w:val="00D9687E"/>
    <w:rPr>
      <w:shd w:val="clear" w:color="auto" w:fill="FFFFFF"/>
    </w:rPr>
  </w:style>
  <w:style w:type="character" w:customStyle="1" w:styleId="s2">
    <w:name w:val="s2"/>
    <w:basedOn w:val="a0"/>
    <w:rsid w:val="00D9687E"/>
  </w:style>
  <w:style w:type="table" w:styleId="af">
    <w:name w:val="Table Grid"/>
    <w:basedOn w:val="a1"/>
    <w:uiPriority w:val="59"/>
    <w:rsid w:val="00D9687E"/>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laceholder Text"/>
    <w:basedOn w:val="a0"/>
    <w:uiPriority w:val="99"/>
    <w:semiHidden/>
    <w:rsid w:val="00BB20C6"/>
    <w:rPr>
      <w:color w:val="808080"/>
    </w:rPr>
  </w:style>
  <w:style w:type="paragraph" w:customStyle="1" w:styleId="-">
    <w:name w:val="Служебка-текст"/>
    <w:basedOn w:val="a"/>
    <w:qFormat/>
    <w:rsid w:val="00447C2E"/>
    <w:pPr>
      <w:spacing w:line="360" w:lineRule="auto"/>
      <w:ind w:firstLine="709"/>
      <w:jc w:val="both"/>
    </w:pPr>
    <w:rPr>
      <w:rFonts w:eastAsia="Times New Roman"/>
      <w:sz w:val="28"/>
      <w:szCs w:val="28"/>
      <w:lang w:eastAsia="en-US"/>
    </w:rPr>
  </w:style>
  <w:style w:type="character" w:styleId="af1">
    <w:name w:val="Strong"/>
    <w:basedOn w:val="a0"/>
    <w:uiPriority w:val="22"/>
    <w:qFormat/>
    <w:rsid w:val="00F81F63"/>
    <w:rPr>
      <w:b/>
      <w:bCs/>
    </w:rPr>
  </w:style>
  <w:style w:type="character" w:customStyle="1" w:styleId="apple-converted-space">
    <w:name w:val="apple-converted-space"/>
    <w:basedOn w:val="a0"/>
    <w:rsid w:val="00BA4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748703">
      <w:bodyDiv w:val="1"/>
      <w:marLeft w:val="0"/>
      <w:marRight w:val="0"/>
      <w:marTop w:val="0"/>
      <w:marBottom w:val="0"/>
      <w:divBdr>
        <w:top w:val="none" w:sz="0" w:space="0" w:color="auto"/>
        <w:left w:val="none" w:sz="0" w:space="0" w:color="auto"/>
        <w:bottom w:val="none" w:sz="0" w:space="0" w:color="auto"/>
        <w:right w:val="none" w:sz="0" w:space="0" w:color="auto"/>
      </w:divBdr>
    </w:div>
    <w:div w:id="731925814">
      <w:bodyDiv w:val="1"/>
      <w:marLeft w:val="0"/>
      <w:marRight w:val="0"/>
      <w:marTop w:val="0"/>
      <w:marBottom w:val="0"/>
      <w:divBdr>
        <w:top w:val="none" w:sz="0" w:space="0" w:color="auto"/>
        <w:left w:val="none" w:sz="0" w:space="0" w:color="auto"/>
        <w:bottom w:val="none" w:sz="0" w:space="0" w:color="auto"/>
        <w:right w:val="none" w:sz="0" w:space="0" w:color="auto"/>
      </w:divBdr>
    </w:div>
    <w:div w:id="975262312">
      <w:bodyDiv w:val="1"/>
      <w:marLeft w:val="0"/>
      <w:marRight w:val="0"/>
      <w:marTop w:val="0"/>
      <w:marBottom w:val="0"/>
      <w:divBdr>
        <w:top w:val="none" w:sz="0" w:space="0" w:color="auto"/>
        <w:left w:val="none" w:sz="0" w:space="0" w:color="auto"/>
        <w:bottom w:val="none" w:sz="0" w:space="0" w:color="auto"/>
        <w:right w:val="none" w:sz="0" w:space="0" w:color="auto"/>
      </w:divBdr>
    </w:div>
    <w:div w:id="1337541811">
      <w:bodyDiv w:val="1"/>
      <w:marLeft w:val="0"/>
      <w:marRight w:val="0"/>
      <w:marTop w:val="0"/>
      <w:marBottom w:val="0"/>
      <w:divBdr>
        <w:top w:val="none" w:sz="0" w:space="0" w:color="auto"/>
        <w:left w:val="none" w:sz="0" w:space="0" w:color="auto"/>
        <w:bottom w:val="none" w:sz="0" w:space="0" w:color="auto"/>
        <w:right w:val="none" w:sz="0" w:space="0" w:color="auto"/>
      </w:divBdr>
    </w:div>
    <w:div w:id="1383820462">
      <w:bodyDiv w:val="1"/>
      <w:marLeft w:val="0"/>
      <w:marRight w:val="0"/>
      <w:marTop w:val="0"/>
      <w:marBottom w:val="0"/>
      <w:divBdr>
        <w:top w:val="none" w:sz="0" w:space="0" w:color="auto"/>
        <w:left w:val="none" w:sz="0" w:space="0" w:color="auto"/>
        <w:bottom w:val="none" w:sz="0" w:space="0" w:color="auto"/>
        <w:right w:val="none" w:sz="0" w:space="0" w:color="auto"/>
      </w:divBdr>
    </w:div>
    <w:div w:id="1562784711">
      <w:bodyDiv w:val="1"/>
      <w:marLeft w:val="0"/>
      <w:marRight w:val="0"/>
      <w:marTop w:val="0"/>
      <w:marBottom w:val="0"/>
      <w:divBdr>
        <w:top w:val="none" w:sz="0" w:space="0" w:color="auto"/>
        <w:left w:val="none" w:sz="0" w:space="0" w:color="auto"/>
        <w:bottom w:val="none" w:sz="0" w:space="0" w:color="auto"/>
        <w:right w:val="none" w:sz="0" w:space="0" w:color="auto"/>
      </w:divBdr>
    </w:div>
    <w:div w:id="1585913381">
      <w:bodyDiv w:val="1"/>
      <w:marLeft w:val="0"/>
      <w:marRight w:val="0"/>
      <w:marTop w:val="0"/>
      <w:marBottom w:val="0"/>
      <w:divBdr>
        <w:top w:val="none" w:sz="0" w:space="0" w:color="auto"/>
        <w:left w:val="none" w:sz="0" w:space="0" w:color="auto"/>
        <w:bottom w:val="none" w:sz="0" w:space="0" w:color="auto"/>
        <w:right w:val="none" w:sz="0" w:space="0" w:color="auto"/>
      </w:divBdr>
    </w:div>
    <w:div w:id="1592276433">
      <w:bodyDiv w:val="1"/>
      <w:marLeft w:val="0"/>
      <w:marRight w:val="0"/>
      <w:marTop w:val="0"/>
      <w:marBottom w:val="0"/>
      <w:divBdr>
        <w:top w:val="none" w:sz="0" w:space="0" w:color="auto"/>
        <w:left w:val="none" w:sz="0" w:space="0" w:color="auto"/>
        <w:bottom w:val="none" w:sz="0" w:space="0" w:color="auto"/>
        <w:right w:val="none" w:sz="0" w:space="0" w:color="auto"/>
      </w:divBdr>
    </w:div>
    <w:div w:id="1679044903">
      <w:bodyDiv w:val="1"/>
      <w:marLeft w:val="0"/>
      <w:marRight w:val="0"/>
      <w:marTop w:val="0"/>
      <w:marBottom w:val="0"/>
      <w:divBdr>
        <w:top w:val="none" w:sz="0" w:space="0" w:color="auto"/>
        <w:left w:val="none" w:sz="0" w:space="0" w:color="auto"/>
        <w:bottom w:val="none" w:sz="0" w:space="0" w:color="auto"/>
        <w:right w:val="none" w:sz="0" w:space="0" w:color="auto"/>
      </w:divBdr>
    </w:div>
    <w:div w:id="1902708671">
      <w:bodyDiv w:val="1"/>
      <w:marLeft w:val="0"/>
      <w:marRight w:val="0"/>
      <w:marTop w:val="0"/>
      <w:marBottom w:val="0"/>
      <w:divBdr>
        <w:top w:val="none" w:sz="0" w:space="0" w:color="auto"/>
        <w:left w:val="none" w:sz="0" w:space="0" w:color="auto"/>
        <w:bottom w:val="none" w:sz="0" w:space="0" w:color="auto"/>
        <w:right w:val="none" w:sz="0" w:space="0" w:color="auto"/>
      </w:divBdr>
    </w:div>
    <w:div w:id="2016762146">
      <w:bodyDiv w:val="1"/>
      <w:marLeft w:val="0"/>
      <w:marRight w:val="0"/>
      <w:marTop w:val="0"/>
      <w:marBottom w:val="0"/>
      <w:divBdr>
        <w:top w:val="none" w:sz="0" w:space="0" w:color="auto"/>
        <w:left w:val="none" w:sz="0" w:space="0" w:color="auto"/>
        <w:bottom w:val="none" w:sz="0" w:space="0" w:color="auto"/>
        <w:right w:val="none" w:sz="0" w:space="0" w:color="auto"/>
      </w:divBdr>
    </w:div>
    <w:div w:id="20266638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empesto.ru" TargetMode="External"/><Relationship Id="rId12" Type="http://schemas.openxmlformats.org/officeDocument/2006/relationships/hyperlink" Target="https://www.hostkey.ru/about/"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header" Target="head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arina.krylova@rcntec.com" TargetMode="External"/><Relationship Id="rId9" Type="http://schemas.openxmlformats.org/officeDocument/2006/relationships/hyperlink" Target="http://www.ocs.ru" TargetMode="External"/><Relationship Id="rId10" Type="http://schemas.openxmlformats.org/officeDocument/2006/relationships/hyperlink" Target="mailto:sshkanakina@ocs.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40C5A-23C0-CE46-BC2E-4BFC1A2A5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3</Pages>
  <Words>1296</Words>
  <Characters>7391</Characters>
  <Application>Microsoft Macintosh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RCNTEC</Company>
  <LinksUpToDate>false</LinksUpToDate>
  <CharactersWithSpaces>8670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RCNTEC</dc:creator>
  <cp:keywords/>
  <dc:description/>
  <cp:lastModifiedBy>Kriulina Marina</cp:lastModifiedBy>
  <cp:revision>31</cp:revision>
  <cp:lastPrinted>2017-02-14T19:11:00Z</cp:lastPrinted>
  <dcterms:created xsi:type="dcterms:W3CDTF">2017-04-19T14:32:00Z</dcterms:created>
  <dcterms:modified xsi:type="dcterms:W3CDTF">2017-04-27T10:00:00Z</dcterms:modified>
  <cp:category/>
</cp:coreProperties>
</file>