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7ED2" w14:textId="77777777" w:rsidR="00081D3A" w:rsidRDefault="00081D3A" w:rsidP="00081D3A">
      <w:pPr>
        <w:shd w:val="clear" w:color="auto" w:fill="FFFFFF"/>
        <w:jc w:val="both"/>
        <w:outlineLvl w:val="0"/>
        <w:rPr>
          <w:i/>
        </w:rPr>
      </w:pPr>
      <w:r>
        <w:rPr>
          <w:i/>
        </w:rPr>
        <w:t>Пресс-релиз</w:t>
      </w:r>
    </w:p>
    <w:p w14:paraId="0EE42458" w14:textId="65F60214" w:rsidR="00081D3A" w:rsidRDefault="00081D3A" w:rsidP="00081D3A">
      <w:pPr>
        <w:shd w:val="clear" w:color="auto" w:fill="FFFFFF"/>
        <w:jc w:val="both"/>
        <w:rPr>
          <w:i/>
        </w:rPr>
      </w:pPr>
      <w:r>
        <w:rPr>
          <w:i/>
        </w:rPr>
        <w:t>Москва, 20 апреля 2017 г.</w:t>
      </w:r>
    </w:p>
    <w:p w14:paraId="3DEA9121" w14:textId="77777777" w:rsidR="00081D3A" w:rsidRPr="00081D3A" w:rsidRDefault="00081D3A" w:rsidP="00F81F63">
      <w:pPr>
        <w:ind w:right="1127"/>
        <w:jc w:val="center"/>
        <w:rPr>
          <w:b/>
          <w:sz w:val="28"/>
          <w:szCs w:val="28"/>
        </w:rPr>
      </w:pPr>
    </w:p>
    <w:p w14:paraId="1B349CD8" w14:textId="77777777" w:rsidR="00F81F63" w:rsidRPr="004F69A1" w:rsidRDefault="00F81F63" w:rsidP="00F81F63">
      <w:pPr>
        <w:ind w:right="1127"/>
        <w:jc w:val="center"/>
        <w:rPr>
          <w:rFonts w:eastAsiaTheme="minorHAnsi"/>
          <w:b/>
          <w:sz w:val="28"/>
          <w:szCs w:val="28"/>
        </w:rPr>
      </w:pPr>
      <w:r w:rsidRPr="00DA79A5">
        <w:rPr>
          <w:b/>
          <w:sz w:val="28"/>
          <w:szCs w:val="28"/>
          <w:lang w:val="en-US"/>
        </w:rPr>
        <w:t>RCNTEC</w:t>
      </w:r>
      <w:r w:rsidRPr="00DA79A5">
        <w:rPr>
          <w:b/>
          <w:sz w:val="28"/>
          <w:szCs w:val="28"/>
        </w:rPr>
        <w:t xml:space="preserve"> представит </w:t>
      </w:r>
      <w:r>
        <w:rPr>
          <w:b/>
          <w:sz w:val="28"/>
          <w:szCs w:val="28"/>
        </w:rPr>
        <w:t>и</w:t>
      </w:r>
      <w:r w:rsidRPr="00DA79A5">
        <w:rPr>
          <w:b/>
          <w:sz w:val="28"/>
          <w:szCs w:val="28"/>
        </w:rPr>
        <w:t xml:space="preserve">нновационное решение для управления питанием в </w:t>
      </w:r>
      <w:proofErr w:type="spellStart"/>
      <w:r w:rsidRPr="00DA79A5">
        <w:rPr>
          <w:b/>
          <w:sz w:val="28"/>
          <w:szCs w:val="28"/>
        </w:rPr>
        <w:t>ЦОДах</w:t>
      </w:r>
      <w:proofErr w:type="spellEnd"/>
      <w:r w:rsidRPr="00DA79A5">
        <w:rPr>
          <w:b/>
          <w:sz w:val="28"/>
          <w:szCs w:val="28"/>
        </w:rPr>
        <w:t xml:space="preserve"> в Москве на </w:t>
      </w:r>
      <w:r w:rsidRPr="00DA79A5">
        <w:rPr>
          <w:rStyle w:val="af1"/>
          <w:rFonts w:eastAsia="Times New Roman"/>
          <w:color w:val="000000"/>
          <w:sz w:val="28"/>
          <w:szCs w:val="28"/>
        </w:rPr>
        <w:t>DCDE-2017</w:t>
      </w:r>
      <w:r w:rsidRPr="00DA79A5">
        <w:rPr>
          <w:rStyle w:val="af1"/>
          <w:rFonts w:eastAsia="Times New Roman"/>
          <w:b w:val="0"/>
          <w:color w:val="000000"/>
          <w:sz w:val="28"/>
          <w:szCs w:val="28"/>
        </w:rPr>
        <w:t>.</w:t>
      </w:r>
    </w:p>
    <w:p w14:paraId="4C71C6A3" w14:textId="77777777" w:rsidR="00F81F63" w:rsidRDefault="00F81F63" w:rsidP="00F81F63">
      <w:pPr>
        <w:ind w:right="1127"/>
      </w:pPr>
    </w:p>
    <w:p w14:paraId="43DE2F96" w14:textId="55400337" w:rsidR="00F81F63" w:rsidRDefault="00F81F63" w:rsidP="00F81F63">
      <w:pPr>
        <w:ind w:right="1127"/>
        <w:jc w:val="both"/>
      </w:pPr>
      <w:r w:rsidRPr="00DA79A5">
        <w:rPr>
          <w:b/>
          <w:bCs/>
        </w:rPr>
        <w:t xml:space="preserve">27 апреля </w:t>
      </w:r>
      <w:r w:rsidRPr="00081D3A">
        <w:rPr>
          <w:bCs/>
        </w:rPr>
        <w:t xml:space="preserve">на </w:t>
      </w:r>
      <w:r w:rsidRPr="00081D3A">
        <w:rPr>
          <w:rFonts w:eastAsiaTheme="minorHAnsi"/>
          <w:bCs/>
        </w:rPr>
        <w:t>Международной конференции</w:t>
      </w:r>
      <w:r w:rsidRPr="00DA79A5">
        <w:rPr>
          <w:rFonts w:eastAsiaTheme="minorHAnsi"/>
        </w:rPr>
        <w:t xml:space="preserve"> </w:t>
      </w:r>
      <w:proofErr w:type="spellStart"/>
      <w:r w:rsidRPr="00DA79A5">
        <w:rPr>
          <w:rFonts w:eastAsiaTheme="minorHAnsi"/>
        </w:rPr>
        <w:t>Data</w:t>
      </w:r>
      <w:proofErr w:type="spellEnd"/>
      <w:r w:rsidRPr="00DA79A5">
        <w:rPr>
          <w:rFonts w:eastAsiaTheme="minorHAnsi"/>
        </w:rPr>
        <w:t xml:space="preserve"> </w:t>
      </w:r>
      <w:proofErr w:type="spellStart"/>
      <w:r w:rsidRPr="00DA79A5">
        <w:rPr>
          <w:rFonts w:eastAsiaTheme="minorHAnsi"/>
        </w:rPr>
        <w:t>Center</w:t>
      </w:r>
      <w:proofErr w:type="spellEnd"/>
      <w:r w:rsidRPr="00DA79A5">
        <w:rPr>
          <w:rFonts w:eastAsiaTheme="minorHAnsi"/>
        </w:rPr>
        <w:t xml:space="preserve"> </w:t>
      </w:r>
      <w:proofErr w:type="spellStart"/>
      <w:r w:rsidRPr="00DA79A5">
        <w:rPr>
          <w:rFonts w:eastAsiaTheme="minorHAnsi"/>
        </w:rPr>
        <w:t>Design</w:t>
      </w:r>
      <w:proofErr w:type="spellEnd"/>
      <w:r w:rsidRPr="00DA79A5">
        <w:rPr>
          <w:rFonts w:eastAsiaTheme="minorHAnsi"/>
        </w:rPr>
        <w:t xml:space="preserve"> &amp; </w:t>
      </w:r>
      <w:proofErr w:type="spellStart"/>
      <w:r w:rsidRPr="00DA79A5">
        <w:rPr>
          <w:rFonts w:eastAsiaTheme="minorHAnsi"/>
        </w:rPr>
        <w:t>Engineering</w:t>
      </w:r>
      <w:proofErr w:type="spellEnd"/>
      <w:r w:rsidRPr="00DA79A5">
        <w:rPr>
          <w:rFonts w:eastAsiaTheme="minorHAnsi"/>
          <w:b/>
          <w:bCs/>
        </w:rPr>
        <w:t xml:space="preserve"> </w:t>
      </w:r>
      <w:r w:rsidRPr="00081D3A">
        <w:rPr>
          <w:bCs/>
        </w:rPr>
        <w:t xml:space="preserve">компания </w:t>
      </w:r>
      <w:r>
        <w:t>RCNTEC, создатель первой российской горизонтально-масштабируемой СХД «ПОЛИБАЙТ»</w:t>
      </w:r>
      <w:r w:rsidR="006C29AA">
        <w:t xml:space="preserve"> </w:t>
      </w:r>
      <w:r w:rsidR="00751BAE">
        <w:t>и разработчик</w:t>
      </w:r>
      <w:r>
        <w:t xml:space="preserve"> </w:t>
      </w:r>
      <w:r>
        <w:rPr>
          <w:lang w:val="en-US"/>
        </w:rPr>
        <w:t>IT</w:t>
      </w:r>
      <w:r>
        <w:t>-решений для бизнеса</w:t>
      </w:r>
      <w:r w:rsidR="00081D3A">
        <w:t>,</w:t>
      </w:r>
      <w:r>
        <w:t xml:space="preserve"> </w:t>
      </w:r>
      <w:r w:rsidRPr="00714580">
        <w:t xml:space="preserve">презентует </w:t>
      </w:r>
      <w:r>
        <w:t>инновационное</w:t>
      </w:r>
      <w:r w:rsidRPr="004F69A1">
        <w:t xml:space="preserve"> </w:t>
      </w:r>
      <w:r w:rsidRPr="004F69A1">
        <w:rPr>
          <w:rFonts w:eastAsiaTheme="minorHAnsi"/>
        </w:rPr>
        <w:t>устройство</w:t>
      </w:r>
      <w:r>
        <w:t xml:space="preserve"> для</w:t>
      </w:r>
      <w:r w:rsidRPr="004F69A1">
        <w:rPr>
          <w:rFonts w:eastAsiaTheme="minorHAnsi"/>
        </w:rPr>
        <w:t> удалённого уп</w:t>
      </w:r>
      <w:r w:rsidR="00B479C4">
        <w:rPr>
          <w:rFonts w:eastAsiaTheme="minorHAnsi"/>
        </w:rPr>
        <w:t>равления питанием оборудования ц</w:t>
      </w:r>
      <w:r w:rsidR="00754A0D">
        <w:rPr>
          <w:rFonts w:eastAsiaTheme="minorHAnsi"/>
        </w:rPr>
        <w:t>ентров обработки данных</w:t>
      </w:r>
      <w:r w:rsidRPr="004F69A1">
        <w:rPr>
          <w:rFonts w:eastAsiaTheme="minorHAnsi"/>
        </w:rPr>
        <w:t xml:space="preserve"> - </w:t>
      </w:r>
      <w:proofErr w:type="spellStart"/>
      <w:r w:rsidRPr="004F69A1">
        <w:rPr>
          <w:rFonts w:eastAsiaTheme="minorHAnsi"/>
        </w:rPr>
        <w:t>Remote</w:t>
      </w:r>
      <w:proofErr w:type="spellEnd"/>
      <w:r w:rsidRPr="004F69A1">
        <w:rPr>
          <w:rFonts w:eastAsiaTheme="minorHAnsi"/>
        </w:rPr>
        <w:t xml:space="preserve"> </w:t>
      </w:r>
      <w:proofErr w:type="spellStart"/>
      <w:r w:rsidRPr="004F69A1">
        <w:rPr>
          <w:rFonts w:eastAsiaTheme="minorHAnsi"/>
        </w:rPr>
        <w:t>Power</w:t>
      </w:r>
      <w:proofErr w:type="spellEnd"/>
      <w:r w:rsidRPr="004F69A1">
        <w:rPr>
          <w:rFonts w:eastAsiaTheme="minorHAnsi"/>
        </w:rPr>
        <w:t xml:space="preserve"> </w:t>
      </w:r>
      <w:proofErr w:type="spellStart"/>
      <w:r w:rsidRPr="004F69A1">
        <w:rPr>
          <w:rFonts w:eastAsiaTheme="minorHAnsi"/>
        </w:rPr>
        <w:t>Control</w:t>
      </w:r>
      <w:proofErr w:type="spellEnd"/>
      <w:r w:rsidRPr="004F69A1">
        <w:rPr>
          <w:rFonts w:eastAsiaTheme="minorHAnsi"/>
        </w:rPr>
        <w:t xml:space="preserve"> </w:t>
      </w:r>
      <w:proofErr w:type="spellStart"/>
      <w:r w:rsidRPr="004F69A1">
        <w:rPr>
          <w:rFonts w:eastAsiaTheme="minorHAnsi"/>
        </w:rPr>
        <w:t>Module</w:t>
      </w:r>
      <w:proofErr w:type="spellEnd"/>
      <w:r w:rsidRPr="004F69A1">
        <w:rPr>
          <w:rFonts w:eastAsiaTheme="minorHAnsi"/>
        </w:rPr>
        <w:t xml:space="preserve"> (RPCM)</w:t>
      </w:r>
      <w:r w:rsidRPr="004F69A1">
        <w:t>.</w:t>
      </w:r>
    </w:p>
    <w:p w14:paraId="3DD45533" w14:textId="77777777" w:rsidR="00F81F63" w:rsidRPr="00F81F63" w:rsidRDefault="00F81F63" w:rsidP="00F81F63">
      <w:pPr>
        <w:ind w:right="1127"/>
        <w:jc w:val="both"/>
      </w:pPr>
    </w:p>
    <w:p w14:paraId="15D558DA" w14:textId="77777777" w:rsidR="00F81F63" w:rsidRDefault="00F81F63" w:rsidP="00F81F63">
      <w:pPr>
        <w:ind w:right="1127"/>
        <w:jc w:val="both"/>
      </w:pPr>
      <w:r>
        <w:t xml:space="preserve">Разработка RCNTEC направлена на модернизацию и упрощение инфраструктуры ЦОД, повышение надёжности и отказоустойчивости систем и, при этом, на снижение ТСО.  </w:t>
      </w:r>
    </w:p>
    <w:p w14:paraId="34BE5613" w14:textId="77777777" w:rsidR="00F81F63" w:rsidRPr="00935F93" w:rsidRDefault="00F81F63" w:rsidP="00F81F63">
      <w:pPr>
        <w:ind w:right="1127"/>
        <w:jc w:val="both"/>
        <w:rPr>
          <w:rFonts w:eastAsiaTheme="minorHAnsi"/>
        </w:rPr>
      </w:pPr>
    </w:p>
    <w:p w14:paraId="04F8D732" w14:textId="33FD8CD0" w:rsidR="00F81F63" w:rsidRPr="00935F93" w:rsidRDefault="00F81F63" w:rsidP="00F81F63">
      <w:pPr>
        <w:ind w:right="1127"/>
        <w:jc w:val="both"/>
        <w:rPr>
          <w:rFonts w:eastAsiaTheme="minorHAnsi"/>
        </w:rPr>
      </w:pPr>
      <w:r w:rsidRPr="00935F93">
        <w:rPr>
          <w:rFonts w:eastAsiaTheme="minorHAnsi"/>
        </w:rPr>
        <w:t>RPCM объединяет</w:t>
      </w:r>
      <w:r w:rsidR="00A86F3A">
        <w:rPr>
          <w:rFonts w:eastAsiaTheme="minorHAnsi"/>
        </w:rPr>
        <w:t xml:space="preserve"> в себе широкий набор функций в рамках одного устройства и </w:t>
      </w:r>
      <w:r w:rsidRPr="00935F93">
        <w:rPr>
          <w:rFonts w:eastAsiaTheme="minorHAnsi"/>
        </w:rPr>
        <w:t>не имеет аналогов на российском и зарубежных рынках.</w:t>
      </w:r>
    </w:p>
    <w:p w14:paraId="596446CB" w14:textId="77777777" w:rsidR="00F81F63" w:rsidRDefault="00F81F63" w:rsidP="00F81F63">
      <w:pPr>
        <w:ind w:right="1127"/>
        <w:jc w:val="both"/>
        <w:rPr>
          <w:rFonts w:ascii="Geneva" w:eastAsia="Times New Roman" w:hAnsi="Geneva"/>
          <w:color w:val="000000"/>
          <w:shd w:val="clear" w:color="auto" w:fill="FFFFFF"/>
        </w:rPr>
      </w:pPr>
    </w:p>
    <w:p w14:paraId="76FCCB56" w14:textId="46E4D453" w:rsidR="00F81F63" w:rsidRPr="00935F93" w:rsidRDefault="00F81F63" w:rsidP="00F81F63">
      <w:pPr>
        <w:ind w:right="1127"/>
        <w:jc w:val="both"/>
        <w:rPr>
          <w:rFonts w:eastAsiaTheme="minorHAnsi"/>
        </w:rPr>
      </w:pPr>
      <w:r>
        <w:t>«</w:t>
      </w:r>
      <w:r w:rsidR="00A86F3A">
        <w:t xml:space="preserve">О том, что </w:t>
      </w:r>
      <w:r w:rsidR="00F47B6E">
        <w:t>потребность в таком решении существует</w:t>
      </w:r>
      <w:r w:rsidR="00B80E93">
        <w:t>,</w:t>
      </w:r>
      <w:r w:rsidR="00A86F3A">
        <w:t xml:space="preserve"> мы неоднократно слышали от наших клиентов. </w:t>
      </w:r>
      <w:r w:rsidR="00081D3A">
        <w:t>К</w:t>
      </w:r>
      <w:r>
        <w:t>оманда</w:t>
      </w:r>
      <w:r w:rsidR="00081D3A">
        <w:t xml:space="preserve"> разработчиков RCNTEC</w:t>
      </w:r>
      <w:r>
        <w:t xml:space="preserve"> проделала большую работу, благодаря чему было создано действительно </w:t>
      </w:r>
      <w:r w:rsidR="00081D3A">
        <w:t xml:space="preserve">новое </w:t>
      </w:r>
      <w:r w:rsidR="00A86F3A">
        <w:t>устройство</w:t>
      </w:r>
      <w:r>
        <w:t xml:space="preserve">, опережающее известных мировых производителей по ряду характеристик. </w:t>
      </w:r>
      <w:r>
        <w:rPr>
          <w:lang w:val="en-US"/>
        </w:rPr>
        <w:t>RPCM</w:t>
      </w:r>
      <w:r w:rsidRPr="00802C87">
        <w:t xml:space="preserve"> </w:t>
      </w:r>
      <w:r>
        <w:t xml:space="preserve">сможет одновременно упростить и модернизировать инфраструктуру </w:t>
      </w:r>
      <w:proofErr w:type="spellStart"/>
      <w:r>
        <w:t>ЦОДов</w:t>
      </w:r>
      <w:proofErr w:type="spellEnd"/>
      <w:r>
        <w:t xml:space="preserve">, </w:t>
      </w:r>
      <w:r w:rsidRPr="00935F93">
        <w:rPr>
          <w:rFonts w:eastAsiaTheme="minorHAnsi"/>
        </w:rPr>
        <w:t xml:space="preserve">снизить затраты для клиентов, повысив при этом удобство и </w:t>
      </w:r>
      <w:proofErr w:type="spellStart"/>
      <w:r w:rsidRPr="00935F93">
        <w:rPr>
          <w:rFonts w:eastAsiaTheme="minorHAnsi"/>
        </w:rPr>
        <w:t>uptime</w:t>
      </w:r>
      <w:proofErr w:type="spellEnd"/>
      <w:r w:rsidRPr="00935F93">
        <w:rPr>
          <w:rFonts w:eastAsiaTheme="minorHAnsi"/>
        </w:rPr>
        <w:t xml:space="preserve">» – </w:t>
      </w:r>
      <w:r w:rsidRPr="00583122">
        <w:rPr>
          <w:rFonts w:eastAsiaTheme="minorHAnsi"/>
          <w:b/>
        </w:rPr>
        <w:t>комментирует генеральный директор RCNTEC Денис Нештун.</w:t>
      </w:r>
    </w:p>
    <w:p w14:paraId="0840F9AD" w14:textId="77777777" w:rsidR="003E3210" w:rsidRDefault="003E3210" w:rsidP="00F81F63">
      <w:pPr>
        <w:ind w:right="1127"/>
        <w:jc w:val="both"/>
        <w:rPr>
          <w:rFonts w:ascii="Geneva" w:eastAsia="Times New Roman" w:hAnsi="Geneva"/>
          <w:color w:val="000000"/>
          <w:shd w:val="clear" w:color="auto" w:fill="FFFFFF"/>
        </w:rPr>
      </w:pPr>
    </w:p>
    <w:p w14:paraId="7A2C6302" w14:textId="77777777" w:rsidR="006B4A3E" w:rsidRDefault="006B4A3E" w:rsidP="00F81F63">
      <w:pPr>
        <w:ind w:right="1127"/>
        <w:jc w:val="both"/>
        <w:rPr>
          <w:rFonts w:ascii="Geneva" w:eastAsia="Times New Roman" w:hAnsi="Geneva"/>
          <w:color w:val="000000"/>
          <w:shd w:val="clear" w:color="auto" w:fill="FFFFFF"/>
        </w:rPr>
      </w:pPr>
    </w:p>
    <w:p w14:paraId="3BCA1A6E" w14:textId="77777777" w:rsidR="00047979" w:rsidRPr="00047979" w:rsidRDefault="00047979" w:rsidP="00047979">
      <w:pPr>
        <w:spacing w:before="240"/>
        <w:ind w:right="1127"/>
        <w:outlineLvl w:val="0"/>
        <w:rPr>
          <w:rFonts w:eastAsia="Times New Roman"/>
          <w:b/>
          <w:sz w:val="20"/>
          <w:szCs w:val="20"/>
          <w:highlight w:val="white"/>
        </w:rPr>
      </w:pPr>
      <w:r w:rsidRPr="00047979">
        <w:rPr>
          <w:rFonts w:eastAsia="Times New Roman"/>
          <w:b/>
          <w:sz w:val="20"/>
          <w:szCs w:val="20"/>
          <w:highlight w:val="white"/>
        </w:rPr>
        <w:t>RCNTEC (ООО «АРСИЭНТЕК»)</w:t>
      </w:r>
    </w:p>
    <w:p w14:paraId="5364BFC8" w14:textId="77777777" w:rsidR="00047979" w:rsidRDefault="00047979" w:rsidP="00047979">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RCNTEC специализируется на создании масштабируемых и отказоустойчивых продуктов и решений. Основной профиль деятельности – создание и поддержка ИТ-инфраструктуры компаний любого размера и профиля, разработка и продажа уникальных ИТ-решений для повышения эффективности бизнеса и предоставление операторских услуг связи. </w:t>
      </w:r>
    </w:p>
    <w:p w14:paraId="7545B43F" w14:textId="77777777" w:rsidR="00047979" w:rsidRPr="00047979" w:rsidRDefault="00047979" w:rsidP="00047979">
      <w:pPr>
        <w:pStyle w:val="p1"/>
        <w:ind w:right="1127"/>
        <w:jc w:val="both"/>
        <w:rPr>
          <w:rFonts w:ascii="Times New Roman" w:eastAsia="Times New Roman" w:hAnsi="Times New Roman"/>
          <w:color w:val="000000"/>
          <w:sz w:val="20"/>
          <w:szCs w:val="20"/>
          <w:highlight w:val="white"/>
          <w:lang w:eastAsia="en-US"/>
        </w:rPr>
      </w:pPr>
    </w:p>
    <w:p w14:paraId="5B1E42FB" w14:textId="77777777" w:rsidR="00047979" w:rsidRDefault="00047979" w:rsidP="00047979">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В настоящее время компания представлена более чем в 80 городах России и Европы, в штате – более 1000 человек. RCNTEC обслуживает крупные </w:t>
      </w:r>
      <w:proofErr w:type="spellStart"/>
      <w:r w:rsidRPr="00047979">
        <w:rPr>
          <w:rFonts w:ascii="Times New Roman" w:eastAsia="Times New Roman" w:hAnsi="Times New Roman"/>
          <w:color w:val="000000"/>
          <w:sz w:val="20"/>
          <w:szCs w:val="20"/>
          <w:highlight w:val="white"/>
          <w:lang w:eastAsia="en-US"/>
        </w:rPr>
        <w:t>ЦОДы</w:t>
      </w:r>
      <w:proofErr w:type="spellEnd"/>
      <w:r w:rsidRPr="00047979">
        <w:rPr>
          <w:rFonts w:ascii="Times New Roman" w:eastAsia="Times New Roman" w:hAnsi="Times New Roman"/>
          <w:color w:val="000000"/>
          <w:sz w:val="20"/>
          <w:szCs w:val="20"/>
          <w:highlight w:val="white"/>
          <w:lang w:eastAsia="en-US"/>
        </w:rPr>
        <w:t xml:space="preserve"> с тысячами серверов, радиостанции, станции спутниковой связи и телекоммуникационные узлы. Количество абонентов корпоративной телефонии насчитывает более 40 000 человек.</w:t>
      </w:r>
    </w:p>
    <w:p w14:paraId="0E20BF23" w14:textId="77777777" w:rsidR="00047979" w:rsidRPr="00047979" w:rsidRDefault="00047979" w:rsidP="00047979">
      <w:pPr>
        <w:pStyle w:val="p1"/>
        <w:ind w:right="1127"/>
        <w:jc w:val="both"/>
        <w:rPr>
          <w:rFonts w:ascii="Times New Roman" w:eastAsia="Times New Roman" w:hAnsi="Times New Roman"/>
          <w:color w:val="000000"/>
          <w:sz w:val="20"/>
          <w:szCs w:val="20"/>
          <w:highlight w:val="white"/>
          <w:lang w:eastAsia="en-US"/>
        </w:rPr>
      </w:pPr>
    </w:p>
    <w:p w14:paraId="32FC8388" w14:textId="77777777" w:rsidR="00047979" w:rsidRPr="00047979" w:rsidRDefault="00047979" w:rsidP="00047979">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Среди клиентов и партнеров RCNTEC – группа компаний «ЛУКОЙЛ», крупнейшие операторы экспресс-доставки DHL и </w:t>
      </w:r>
      <w:proofErr w:type="spellStart"/>
      <w:r w:rsidRPr="00047979">
        <w:rPr>
          <w:rFonts w:ascii="Times New Roman" w:eastAsia="Times New Roman" w:hAnsi="Times New Roman"/>
          <w:color w:val="000000"/>
          <w:sz w:val="20"/>
          <w:szCs w:val="20"/>
          <w:highlight w:val="white"/>
          <w:lang w:eastAsia="en-US"/>
        </w:rPr>
        <w:t>Pony</w:t>
      </w:r>
      <w:proofErr w:type="spellEnd"/>
      <w:r w:rsidRPr="00047979">
        <w:rPr>
          <w:rFonts w:ascii="Times New Roman" w:eastAsia="Times New Roman" w:hAnsi="Times New Roman"/>
          <w:color w:val="000000"/>
          <w:sz w:val="20"/>
          <w:szCs w:val="20"/>
          <w:highlight w:val="white"/>
          <w:lang w:eastAsia="en-US"/>
        </w:rPr>
        <w:t xml:space="preserve"> </w:t>
      </w:r>
      <w:proofErr w:type="spellStart"/>
      <w:r w:rsidRPr="00047979">
        <w:rPr>
          <w:rFonts w:ascii="Times New Roman" w:eastAsia="Times New Roman" w:hAnsi="Times New Roman"/>
          <w:color w:val="000000"/>
          <w:sz w:val="20"/>
          <w:szCs w:val="20"/>
          <w:highlight w:val="white"/>
          <w:lang w:eastAsia="en-US"/>
        </w:rPr>
        <w:t>Express</w:t>
      </w:r>
      <w:proofErr w:type="spellEnd"/>
      <w:r w:rsidRPr="00047979">
        <w:rPr>
          <w:rFonts w:ascii="Times New Roman" w:eastAsia="Times New Roman" w:hAnsi="Times New Roman"/>
          <w:color w:val="000000"/>
          <w:sz w:val="20"/>
          <w:szCs w:val="20"/>
          <w:highlight w:val="white"/>
          <w:lang w:eastAsia="en-US"/>
        </w:rPr>
        <w:t xml:space="preserve">, аэропорт «Шереметьево», представительство республики Башкортостан при Президенте РФ, банк «Открытие», операторы связи «МТС» и «Билайн», онлайн-гипермаркет «Утконос» и другие крупные компании. </w:t>
      </w:r>
    </w:p>
    <w:p w14:paraId="1C4EC4E9" w14:textId="77777777" w:rsidR="00047979" w:rsidRPr="00047979" w:rsidRDefault="00047979" w:rsidP="00047979">
      <w:pPr>
        <w:pStyle w:val="p1"/>
        <w:ind w:right="1127"/>
        <w:jc w:val="both"/>
        <w:rPr>
          <w:rFonts w:ascii="Times New Roman" w:eastAsia="Times New Roman" w:hAnsi="Times New Roman"/>
          <w:color w:val="000000"/>
          <w:sz w:val="20"/>
          <w:szCs w:val="20"/>
          <w:lang w:eastAsia="en-US"/>
        </w:rPr>
      </w:pPr>
      <w:r w:rsidRPr="00047979">
        <w:rPr>
          <w:rFonts w:ascii="Times New Roman" w:eastAsia="Times New Roman" w:hAnsi="Times New Roman"/>
          <w:color w:val="000000"/>
          <w:sz w:val="20"/>
          <w:szCs w:val="20"/>
          <w:highlight w:val="white"/>
          <w:lang w:eastAsia="en-US"/>
        </w:rPr>
        <w:t xml:space="preserve">В топ-10 решений компании входят отказоустойчивая и легко масштабируемая система хранения данных </w:t>
      </w:r>
      <w:proofErr w:type="spellStart"/>
      <w:r w:rsidRPr="00047979">
        <w:rPr>
          <w:rFonts w:ascii="Times New Roman" w:eastAsia="Times New Roman" w:hAnsi="Times New Roman"/>
          <w:color w:val="000000"/>
          <w:sz w:val="20"/>
          <w:szCs w:val="20"/>
          <w:highlight w:val="white"/>
          <w:lang w:eastAsia="en-US"/>
        </w:rPr>
        <w:t>Resilient</w:t>
      </w:r>
      <w:proofErr w:type="spellEnd"/>
      <w:r w:rsidRPr="00047979">
        <w:rPr>
          <w:rFonts w:ascii="Times New Roman" w:eastAsia="Times New Roman" w:hAnsi="Times New Roman"/>
          <w:color w:val="000000"/>
          <w:sz w:val="20"/>
          <w:szCs w:val="20"/>
          <w:highlight w:val="white"/>
          <w:lang w:eastAsia="en-US"/>
        </w:rPr>
        <w:t xml:space="preserve"> </w:t>
      </w:r>
      <w:proofErr w:type="spellStart"/>
      <w:r w:rsidRPr="00047979">
        <w:rPr>
          <w:rFonts w:ascii="Times New Roman" w:eastAsia="Times New Roman" w:hAnsi="Times New Roman"/>
          <w:color w:val="000000"/>
          <w:sz w:val="20"/>
          <w:szCs w:val="20"/>
          <w:highlight w:val="white"/>
          <w:lang w:eastAsia="en-US"/>
        </w:rPr>
        <w:t>Cloud</w:t>
      </w:r>
      <w:proofErr w:type="spellEnd"/>
      <w:r w:rsidRPr="00047979">
        <w:rPr>
          <w:rFonts w:ascii="Times New Roman" w:eastAsia="Times New Roman" w:hAnsi="Times New Roman"/>
          <w:color w:val="000000"/>
          <w:sz w:val="20"/>
          <w:szCs w:val="20"/>
          <w:highlight w:val="white"/>
          <w:lang w:eastAsia="en-US"/>
        </w:rPr>
        <w:t xml:space="preserve"> </w:t>
      </w:r>
      <w:proofErr w:type="spellStart"/>
      <w:r w:rsidRPr="00047979">
        <w:rPr>
          <w:rFonts w:ascii="Times New Roman" w:eastAsia="Times New Roman" w:hAnsi="Times New Roman"/>
          <w:color w:val="000000"/>
          <w:sz w:val="20"/>
          <w:szCs w:val="20"/>
          <w:highlight w:val="white"/>
          <w:lang w:eastAsia="en-US"/>
        </w:rPr>
        <w:t>Storage</w:t>
      </w:r>
      <w:proofErr w:type="spellEnd"/>
      <w:r w:rsidRPr="00047979">
        <w:rPr>
          <w:rFonts w:ascii="Times New Roman" w:eastAsia="Times New Roman" w:hAnsi="Times New Roman"/>
          <w:color w:val="000000"/>
          <w:sz w:val="20"/>
          <w:szCs w:val="20"/>
          <w:highlight w:val="white"/>
          <w:lang w:eastAsia="en-US"/>
        </w:rPr>
        <w:t xml:space="preserve">, контакт-центр </w:t>
      </w:r>
      <w:proofErr w:type="spellStart"/>
      <w:r w:rsidRPr="00047979">
        <w:rPr>
          <w:rFonts w:ascii="Times New Roman" w:eastAsia="Times New Roman" w:hAnsi="Times New Roman"/>
          <w:color w:val="000000"/>
          <w:sz w:val="20"/>
          <w:szCs w:val="20"/>
          <w:highlight w:val="white"/>
          <w:lang w:eastAsia="en-US"/>
        </w:rPr>
        <w:t>Resilient</w:t>
      </w:r>
      <w:proofErr w:type="spellEnd"/>
      <w:r w:rsidRPr="00047979">
        <w:rPr>
          <w:rFonts w:ascii="Times New Roman" w:eastAsia="Times New Roman" w:hAnsi="Times New Roman"/>
          <w:color w:val="000000"/>
          <w:sz w:val="20"/>
          <w:szCs w:val="20"/>
          <w:highlight w:val="white"/>
          <w:lang w:eastAsia="en-US"/>
        </w:rPr>
        <w:t xml:space="preserve"> </w:t>
      </w:r>
      <w:proofErr w:type="spellStart"/>
      <w:r w:rsidRPr="00047979">
        <w:rPr>
          <w:rFonts w:ascii="Times New Roman" w:eastAsia="Times New Roman" w:hAnsi="Times New Roman"/>
          <w:color w:val="000000"/>
          <w:sz w:val="20"/>
          <w:szCs w:val="20"/>
          <w:highlight w:val="white"/>
          <w:lang w:eastAsia="en-US"/>
        </w:rPr>
        <w:t>Contact</w:t>
      </w:r>
      <w:proofErr w:type="spellEnd"/>
      <w:r w:rsidRPr="00047979">
        <w:rPr>
          <w:rFonts w:ascii="Times New Roman" w:eastAsia="Times New Roman" w:hAnsi="Times New Roman"/>
          <w:color w:val="000000"/>
          <w:sz w:val="20"/>
          <w:szCs w:val="20"/>
          <w:highlight w:val="white"/>
          <w:lang w:eastAsia="en-US"/>
        </w:rPr>
        <w:t xml:space="preserve"> </w:t>
      </w:r>
      <w:proofErr w:type="spellStart"/>
      <w:r w:rsidRPr="00047979">
        <w:rPr>
          <w:rFonts w:ascii="Times New Roman" w:eastAsia="Times New Roman" w:hAnsi="Times New Roman"/>
          <w:color w:val="000000"/>
          <w:sz w:val="20"/>
          <w:szCs w:val="20"/>
          <w:highlight w:val="white"/>
          <w:lang w:eastAsia="en-US"/>
        </w:rPr>
        <w:t>Center</w:t>
      </w:r>
      <w:proofErr w:type="spellEnd"/>
      <w:r w:rsidRPr="00047979">
        <w:rPr>
          <w:rFonts w:ascii="Times New Roman" w:eastAsia="Times New Roman" w:hAnsi="Times New Roman"/>
          <w:color w:val="000000"/>
          <w:sz w:val="20"/>
          <w:szCs w:val="20"/>
          <w:highlight w:val="white"/>
          <w:lang w:eastAsia="en-US"/>
        </w:rPr>
        <w:t xml:space="preserve">, высокопроизводительные горизонтально </w:t>
      </w:r>
      <w:r w:rsidRPr="00047979">
        <w:rPr>
          <w:rFonts w:ascii="Times New Roman" w:eastAsia="Times New Roman" w:hAnsi="Times New Roman"/>
          <w:color w:val="000000"/>
          <w:sz w:val="20"/>
          <w:szCs w:val="20"/>
          <w:highlight w:val="white"/>
          <w:lang w:eastAsia="en-US"/>
        </w:rPr>
        <w:lastRenderedPageBreak/>
        <w:t xml:space="preserve">масштабируемые сервисы двухфакторной аутентификации AUTH.AS и система мониторинга информационной безопасности </w:t>
      </w:r>
      <w:r w:rsidRPr="00047979">
        <w:rPr>
          <w:rFonts w:ascii="Times New Roman" w:eastAsia="Times New Roman" w:hAnsi="Times New Roman"/>
          <w:color w:val="000000"/>
          <w:sz w:val="20"/>
          <w:szCs w:val="20"/>
          <w:lang w:eastAsia="en-US"/>
        </w:rPr>
        <w:t>COMPLAUD</w:t>
      </w:r>
      <w:r w:rsidRPr="00047979">
        <w:rPr>
          <w:rFonts w:ascii="Times New Roman" w:eastAsia="Times New Roman" w:hAnsi="Times New Roman"/>
          <w:color w:val="000000"/>
          <w:sz w:val="20"/>
          <w:szCs w:val="20"/>
          <w:highlight w:val="white"/>
          <w:lang w:eastAsia="en-US"/>
        </w:rPr>
        <w:t xml:space="preserve">. </w:t>
      </w:r>
    </w:p>
    <w:p w14:paraId="2FA9733B" w14:textId="77777777" w:rsidR="00047979" w:rsidRPr="00047979" w:rsidRDefault="00047979" w:rsidP="00047979">
      <w:pPr>
        <w:pStyle w:val="p1"/>
        <w:ind w:left="-284" w:right="1127" w:firstLine="568"/>
        <w:jc w:val="center"/>
        <w:rPr>
          <w:b/>
          <w:sz w:val="20"/>
          <w:szCs w:val="20"/>
        </w:rPr>
      </w:pPr>
    </w:p>
    <w:p w14:paraId="12B67CEC" w14:textId="77777777" w:rsidR="00047979" w:rsidRPr="00047979" w:rsidRDefault="00047979" w:rsidP="00047979">
      <w:pPr>
        <w:pStyle w:val="p1"/>
        <w:jc w:val="both"/>
        <w:rPr>
          <w:rFonts w:ascii="Times New Roman" w:eastAsia="Times New Roman" w:hAnsi="Times New Roman"/>
          <w:b/>
          <w:color w:val="000000"/>
          <w:sz w:val="20"/>
          <w:szCs w:val="20"/>
          <w:highlight w:val="white"/>
          <w:lang w:eastAsia="en-US"/>
        </w:rPr>
      </w:pPr>
      <w:r w:rsidRPr="00047979">
        <w:rPr>
          <w:rFonts w:ascii="Times New Roman" w:eastAsia="Times New Roman" w:hAnsi="Times New Roman"/>
          <w:b/>
          <w:color w:val="000000"/>
          <w:sz w:val="20"/>
          <w:szCs w:val="20"/>
          <w:highlight w:val="white"/>
          <w:lang w:eastAsia="en-US"/>
        </w:rPr>
        <w:t>Пресс-служба ООО «АРСИЭНТЕК»</w:t>
      </w:r>
    </w:p>
    <w:p w14:paraId="7DE31F14" w14:textId="281C033A" w:rsidR="00047979" w:rsidRPr="00047979" w:rsidRDefault="00047979" w:rsidP="00047979">
      <w:pPr>
        <w:pStyle w:val="p1"/>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Марина Крылова, </w:t>
      </w:r>
    </w:p>
    <w:p w14:paraId="77E1B19C" w14:textId="163E238B" w:rsidR="00047979" w:rsidRPr="00047979" w:rsidRDefault="00047979" w:rsidP="00047979">
      <w:pPr>
        <w:pStyle w:val="p1"/>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Ведущий PR-менеджер</w:t>
      </w:r>
      <w:r w:rsidR="00DC54A9">
        <w:rPr>
          <w:rFonts w:ascii="Times New Roman" w:eastAsia="Times New Roman" w:hAnsi="Times New Roman"/>
          <w:color w:val="000000"/>
          <w:sz w:val="20"/>
          <w:szCs w:val="20"/>
          <w:highlight w:val="white"/>
          <w:lang w:eastAsia="en-US"/>
        </w:rPr>
        <w:t>,</w:t>
      </w:r>
    </w:p>
    <w:p w14:paraId="2867B299" w14:textId="3724D32E" w:rsidR="00047979" w:rsidRPr="00047979" w:rsidRDefault="00047979" w:rsidP="00047979">
      <w:pPr>
        <w:shd w:val="clear" w:color="auto" w:fill="FFFFFF"/>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(495) 620-87-87</w:t>
      </w:r>
    </w:p>
    <w:p w14:paraId="2D3B540D" w14:textId="77777777" w:rsidR="00047979" w:rsidRPr="00047979" w:rsidRDefault="00047979" w:rsidP="00047979">
      <w:pPr>
        <w:shd w:val="clear" w:color="auto" w:fill="FFFFFF"/>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(915) 410 60 49</w:t>
      </w:r>
    </w:p>
    <w:bookmarkStart w:id="0" w:name="_GoBack"/>
    <w:bookmarkEnd w:id="0"/>
    <w:p w14:paraId="5814409A" w14:textId="68D5AD00" w:rsidR="00047979" w:rsidRPr="00047979" w:rsidRDefault="00F46DDD" w:rsidP="00047979">
      <w:pPr>
        <w:shd w:val="clear" w:color="auto" w:fill="FFFFFF"/>
        <w:jc w:val="both"/>
        <w:rPr>
          <w:rFonts w:eastAsia="Times New Roman"/>
          <w:color w:val="000000"/>
          <w:sz w:val="20"/>
          <w:szCs w:val="20"/>
          <w:highlight w:val="white"/>
          <w:lang w:eastAsia="en-US"/>
        </w:rPr>
      </w:pPr>
      <w:r>
        <w:rPr>
          <w:color w:val="000000"/>
          <w:sz w:val="20"/>
          <w:szCs w:val="20"/>
          <w:highlight w:val="white"/>
          <w:lang w:eastAsia="en-US"/>
        </w:rPr>
        <w:fldChar w:fldCharType="begin"/>
      </w:r>
      <w:r>
        <w:rPr>
          <w:color w:val="000000"/>
          <w:sz w:val="20"/>
          <w:szCs w:val="20"/>
          <w:highlight w:val="white"/>
          <w:lang w:eastAsia="en-US"/>
        </w:rPr>
        <w:instrText xml:space="preserve"> HYPERLINK "mailto:marina.krylova</w:instrText>
      </w:r>
      <w:r w:rsidRPr="00047979">
        <w:rPr>
          <w:color w:val="000000"/>
          <w:sz w:val="20"/>
          <w:szCs w:val="20"/>
          <w:highlight w:val="white"/>
          <w:lang w:eastAsia="en-US"/>
        </w:rPr>
        <w:instrText>@rcntec.com</w:instrText>
      </w:r>
      <w:r>
        <w:rPr>
          <w:color w:val="000000"/>
          <w:sz w:val="20"/>
          <w:szCs w:val="20"/>
          <w:highlight w:val="white"/>
          <w:lang w:eastAsia="en-US"/>
        </w:rPr>
        <w:instrText xml:space="preserve">" </w:instrText>
      </w:r>
      <w:r>
        <w:rPr>
          <w:color w:val="000000"/>
          <w:sz w:val="20"/>
          <w:szCs w:val="20"/>
          <w:highlight w:val="white"/>
          <w:lang w:eastAsia="en-US"/>
        </w:rPr>
        <w:fldChar w:fldCharType="separate"/>
      </w:r>
      <w:r w:rsidRPr="00472E7A">
        <w:rPr>
          <w:rStyle w:val="ad"/>
          <w:sz w:val="20"/>
          <w:szCs w:val="20"/>
          <w:highlight w:val="white"/>
          <w:lang w:eastAsia="en-US"/>
        </w:rPr>
        <w:t>marina.krylova@rcntec.com</w:t>
      </w:r>
      <w:r>
        <w:rPr>
          <w:color w:val="000000"/>
          <w:sz w:val="20"/>
          <w:szCs w:val="20"/>
          <w:highlight w:val="white"/>
          <w:lang w:eastAsia="en-US"/>
        </w:rPr>
        <w:fldChar w:fldCharType="end"/>
      </w:r>
    </w:p>
    <w:p w14:paraId="377C7C84" w14:textId="210FDB7C" w:rsidR="001E7EBC" w:rsidRPr="00047979" w:rsidRDefault="001E7EBC" w:rsidP="00047979">
      <w:pPr>
        <w:pStyle w:val="p1"/>
        <w:ind w:left="-284" w:right="1127" w:firstLine="568"/>
        <w:jc w:val="center"/>
        <w:rPr>
          <w:sz w:val="20"/>
          <w:szCs w:val="20"/>
        </w:rPr>
      </w:pPr>
      <w:r w:rsidRPr="00047979">
        <w:rPr>
          <w:sz w:val="20"/>
          <w:szCs w:val="20"/>
        </w:rPr>
        <w:t xml:space="preserve"> </w:t>
      </w:r>
    </w:p>
    <w:sectPr w:rsidR="001E7EBC" w:rsidRPr="00047979" w:rsidSect="00A83F2F">
      <w:headerReference w:type="even" r:id="rId8"/>
      <w:headerReference w:type="default" r:id="rId9"/>
      <w:footerReference w:type="default" r:id="rId10"/>
      <w:headerReference w:type="first" r:id="rId11"/>
      <w:pgSz w:w="11900" w:h="16840" w:code="9"/>
      <w:pgMar w:top="567" w:right="0"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E5D7" w14:textId="77777777" w:rsidR="004561AB" w:rsidRDefault="004561AB" w:rsidP="0098208B">
      <w:r>
        <w:separator/>
      </w:r>
    </w:p>
  </w:endnote>
  <w:endnote w:type="continuationSeparator" w:id="0">
    <w:p w14:paraId="2E5BA0A9" w14:textId="77777777" w:rsidR="004561AB" w:rsidRDefault="004561AB"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CY">
    <w:altName w:val="Arial"/>
    <w:charset w:val="59"/>
    <w:family w:val="auto"/>
    <w:pitch w:val="variable"/>
    <w:sig w:usb0="00000000"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704FE" w14:textId="33229F8E" w:rsidR="006859EE" w:rsidRDefault="006859EE">
    <w:pPr>
      <w:pStyle w:val="a7"/>
    </w:pPr>
  </w:p>
  <w:p w14:paraId="35C5555F"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29CC" w14:textId="77777777" w:rsidR="004561AB" w:rsidRDefault="004561AB" w:rsidP="0098208B">
      <w:r>
        <w:separator/>
      </w:r>
    </w:p>
  </w:footnote>
  <w:footnote w:type="continuationSeparator" w:id="0">
    <w:p w14:paraId="473D765E" w14:textId="77777777" w:rsidR="004561AB" w:rsidRDefault="004561AB"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034985" w14:textId="220BF551" w:rsidR="00683574" w:rsidRDefault="004561AB">
    <w:pPr>
      <w:pStyle w:val="a5"/>
    </w:pPr>
    <w:r>
      <w:rPr>
        <w:noProof/>
        <w:lang w:val="en-US"/>
      </w:rPr>
      <w:pict w14:anchorId="3FCEF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A62362" w14:textId="4FAA2D6E" w:rsidR="00683574" w:rsidRDefault="004561AB" w:rsidP="00BB20C6">
    <w:pPr>
      <w:pStyle w:val="a5"/>
      <w:tabs>
        <w:tab w:val="clear" w:pos="4677"/>
        <w:tab w:val="clear" w:pos="9355"/>
        <w:tab w:val="left" w:pos="1087"/>
      </w:tabs>
    </w:pPr>
    <w:r>
      <w:rPr>
        <w:noProof/>
        <w:lang w:val="en-US"/>
      </w:rPr>
      <w:pict w14:anchorId="756E4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1B8F6D" w14:textId="0267CF1B" w:rsidR="00683574" w:rsidRDefault="004561AB">
    <w:pPr>
      <w:pStyle w:val="a5"/>
    </w:pPr>
    <w:r>
      <w:rPr>
        <w:noProof/>
        <w:lang w:val="en-US"/>
      </w:rPr>
      <w:pict w14:anchorId="6380E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CB3"/>
    <w:rsid w:val="00047979"/>
    <w:rsid w:val="00052F94"/>
    <w:rsid w:val="00060BDE"/>
    <w:rsid w:val="00081D3A"/>
    <w:rsid w:val="00082DA5"/>
    <w:rsid w:val="00085F20"/>
    <w:rsid w:val="000D43EA"/>
    <w:rsid w:val="000E1DB2"/>
    <w:rsid w:val="000F4A74"/>
    <w:rsid w:val="00143579"/>
    <w:rsid w:val="00157261"/>
    <w:rsid w:val="00162109"/>
    <w:rsid w:val="00176FD8"/>
    <w:rsid w:val="00180EC2"/>
    <w:rsid w:val="00191704"/>
    <w:rsid w:val="00191D38"/>
    <w:rsid w:val="00196980"/>
    <w:rsid w:val="00196B65"/>
    <w:rsid w:val="001A570A"/>
    <w:rsid w:val="001C5299"/>
    <w:rsid w:val="001C7168"/>
    <w:rsid w:val="001D1DB3"/>
    <w:rsid w:val="001D7BA3"/>
    <w:rsid w:val="001E0635"/>
    <w:rsid w:val="001E7EBC"/>
    <w:rsid w:val="001F4350"/>
    <w:rsid w:val="00207A98"/>
    <w:rsid w:val="002126FA"/>
    <w:rsid w:val="0022392E"/>
    <w:rsid w:val="00240303"/>
    <w:rsid w:val="00246177"/>
    <w:rsid w:val="002652D2"/>
    <w:rsid w:val="00265FCE"/>
    <w:rsid w:val="002A6D7B"/>
    <w:rsid w:val="002B2658"/>
    <w:rsid w:val="002F0D12"/>
    <w:rsid w:val="002F2A0E"/>
    <w:rsid w:val="002F71D4"/>
    <w:rsid w:val="003308D4"/>
    <w:rsid w:val="00345417"/>
    <w:rsid w:val="0038078F"/>
    <w:rsid w:val="00381C4E"/>
    <w:rsid w:val="003E3210"/>
    <w:rsid w:val="003E3AA2"/>
    <w:rsid w:val="003F0CED"/>
    <w:rsid w:val="003F39EC"/>
    <w:rsid w:val="003F5B01"/>
    <w:rsid w:val="00410EE0"/>
    <w:rsid w:val="004159DF"/>
    <w:rsid w:val="00424F60"/>
    <w:rsid w:val="0042679D"/>
    <w:rsid w:val="00426EFC"/>
    <w:rsid w:val="00430CEA"/>
    <w:rsid w:val="00447C2E"/>
    <w:rsid w:val="004561AB"/>
    <w:rsid w:val="0046350D"/>
    <w:rsid w:val="004B7EB8"/>
    <w:rsid w:val="004E4EAA"/>
    <w:rsid w:val="004F301B"/>
    <w:rsid w:val="004F5B35"/>
    <w:rsid w:val="0050193D"/>
    <w:rsid w:val="00523277"/>
    <w:rsid w:val="0057660C"/>
    <w:rsid w:val="00583122"/>
    <w:rsid w:val="00593E2F"/>
    <w:rsid w:val="00596BE1"/>
    <w:rsid w:val="005A393F"/>
    <w:rsid w:val="005B5BB5"/>
    <w:rsid w:val="005B73EC"/>
    <w:rsid w:val="005C17E9"/>
    <w:rsid w:val="005D65A5"/>
    <w:rsid w:val="005F00C2"/>
    <w:rsid w:val="00663570"/>
    <w:rsid w:val="006661FA"/>
    <w:rsid w:val="00670B9D"/>
    <w:rsid w:val="00683574"/>
    <w:rsid w:val="006859EE"/>
    <w:rsid w:val="006B4A3E"/>
    <w:rsid w:val="006C29AA"/>
    <w:rsid w:val="006D1C22"/>
    <w:rsid w:val="006E15CD"/>
    <w:rsid w:val="006E2468"/>
    <w:rsid w:val="006F1758"/>
    <w:rsid w:val="0072729F"/>
    <w:rsid w:val="00730E18"/>
    <w:rsid w:val="0073218A"/>
    <w:rsid w:val="00740426"/>
    <w:rsid w:val="00744B35"/>
    <w:rsid w:val="00751BAE"/>
    <w:rsid w:val="00754A0D"/>
    <w:rsid w:val="007774F3"/>
    <w:rsid w:val="00795C47"/>
    <w:rsid w:val="007A34CD"/>
    <w:rsid w:val="007B02F6"/>
    <w:rsid w:val="007B152D"/>
    <w:rsid w:val="007E5AE3"/>
    <w:rsid w:val="008026EC"/>
    <w:rsid w:val="00822196"/>
    <w:rsid w:val="008269C1"/>
    <w:rsid w:val="00851BA9"/>
    <w:rsid w:val="00856B2D"/>
    <w:rsid w:val="00867452"/>
    <w:rsid w:val="008969E0"/>
    <w:rsid w:val="00897E1B"/>
    <w:rsid w:val="008A189C"/>
    <w:rsid w:val="008A6B91"/>
    <w:rsid w:val="008E1D14"/>
    <w:rsid w:val="008E41E1"/>
    <w:rsid w:val="008E7EF9"/>
    <w:rsid w:val="008F6E79"/>
    <w:rsid w:val="0090431A"/>
    <w:rsid w:val="00905155"/>
    <w:rsid w:val="00912990"/>
    <w:rsid w:val="009130DE"/>
    <w:rsid w:val="00915D17"/>
    <w:rsid w:val="009204C5"/>
    <w:rsid w:val="00927546"/>
    <w:rsid w:val="009523D2"/>
    <w:rsid w:val="0098208B"/>
    <w:rsid w:val="00992496"/>
    <w:rsid w:val="00994E50"/>
    <w:rsid w:val="009956CE"/>
    <w:rsid w:val="009B19EE"/>
    <w:rsid w:val="009B1D2E"/>
    <w:rsid w:val="009B5941"/>
    <w:rsid w:val="009C42EF"/>
    <w:rsid w:val="009E1E21"/>
    <w:rsid w:val="009E4CE4"/>
    <w:rsid w:val="009F143F"/>
    <w:rsid w:val="009F6AA1"/>
    <w:rsid w:val="00A13D86"/>
    <w:rsid w:val="00A152BF"/>
    <w:rsid w:val="00A26C7F"/>
    <w:rsid w:val="00A341D9"/>
    <w:rsid w:val="00A352E6"/>
    <w:rsid w:val="00A3647B"/>
    <w:rsid w:val="00A83F2F"/>
    <w:rsid w:val="00A86F3A"/>
    <w:rsid w:val="00AA52D2"/>
    <w:rsid w:val="00AB5B07"/>
    <w:rsid w:val="00AB777B"/>
    <w:rsid w:val="00AC5B6B"/>
    <w:rsid w:val="00AE114A"/>
    <w:rsid w:val="00AE1909"/>
    <w:rsid w:val="00AF2F9C"/>
    <w:rsid w:val="00B34492"/>
    <w:rsid w:val="00B34F17"/>
    <w:rsid w:val="00B36F16"/>
    <w:rsid w:val="00B40F1B"/>
    <w:rsid w:val="00B479C4"/>
    <w:rsid w:val="00B6234C"/>
    <w:rsid w:val="00B80E93"/>
    <w:rsid w:val="00B86E02"/>
    <w:rsid w:val="00B967F4"/>
    <w:rsid w:val="00B97AF3"/>
    <w:rsid w:val="00BA3E10"/>
    <w:rsid w:val="00BB20C6"/>
    <w:rsid w:val="00BC697F"/>
    <w:rsid w:val="00BF0C41"/>
    <w:rsid w:val="00BF5949"/>
    <w:rsid w:val="00C020D4"/>
    <w:rsid w:val="00C049FE"/>
    <w:rsid w:val="00C13A2D"/>
    <w:rsid w:val="00C2617A"/>
    <w:rsid w:val="00C27178"/>
    <w:rsid w:val="00C306CB"/>
    <w:rsid w:val="00CA061F"/>
    <w:rsid w:val="00CA06E7"/>
    <w:rsid w:val="00CA3579"/>
    <w:rsid w:val="00CA5902"/>
    <w:rsid w:val="00CA5A96"/>
    <w:rsid w:val="00CC110E"/>
    <w:rsid w:val="00CD193F"/>
    <w:rsid w:val="00CD4E06"/>
    <w:rsid w:val="00CF1957"/>
    <w:rsid w:val="00CF5AC3"/>
    <w:rsid w:val="00D12D81"/>
    <w:rsid w:val="00D32E61"/>
    <w:rsid w:val="00D3350F"/>
    <w:rsid w:val="00D33576"/>
    <w:rsid w:val="00D539AC"/>
    <w:rsid w:val="00D74DA9"/>
    <w:rsid w:val="00D87FA7"/>
    <w:rsid w:val="00D9687E"/>
    <w:rsid w:val="00DC13B3"/>
    <w:rsid w:val="00DC54A9"/>
    <w:rsid w:val="00DE0082"/>
    <w:rsid w:val="00DE02F1"/>
    <w:rsid w:val="00DE2AA2"/>
    <w:rsid w:val="00DE7A41"/>
    <w:rsid w:val="00DF1D2E"/>
    <w:rsid w:val="00E35796"/>
    <w:rsid w:val="00E73F56"/>
    <w:rsid w:val="00E82E46"/>
    <w:rsid w:val="00E93FEC"/>
    <w:rsid w:val="00EA06B8"/>
    <w:rsid w:val="00ED145D"/>
    <w:rsid w:val="00ED2FC4"/>
    <w:rsid w:val="00EF1E6B"/>
    <w:rsid w:val="00F05DFE"/>
    <w:rsid w:val="00F07387"/>
    <w:rsid w:val="00F11F1F"/>
    <w:rsid w:val="00F15481"/>
    <w:rsid w:val="00F27FB6"/>
    <w:rsid w:val="00F46DDD"/>
    <w:rsid w:val="00F47B6E"/>
    <w:rsid w:val="00F575A5"/>
    <w:rsid w:val="00F64671"/>
    <w:rsid w:val="00F66447"/>
    <w:rsid w:val="00F81F63"/>
    <w:rsid w:val="00F978F0"/>
    <w:rsid w:val="00FB48B7"/>
    <w:rsid w:val="00FB5361"/>
    <w:rsid w:val="00FD25E2"/>
    <w:rsid w:val="00FD7DE0"/>
    <w:rsid w:val="00FF27BB"/>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2F399B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 w:type="character" w:styleId="af1">
    <w:name w:val="Strong"/>
    <w:basedOn w:val="a0"/>
    <w:uiPriority w:val="22"/>
    <w:qFormat/>
    <w:rsid w:val="00F8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E6EA-6B11-FE4E-8DA8-6FE3831E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406</Words>
  <Characters>2316</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Manager/>
  <Company>RCNTEC</Company>
  <LinksUpToDate>false</LinksUpToDate>
  <CharactersWithSpaces>2717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RCNTEC</dc:creator>
  <cp:keywords/>
  <dc:description/>
  <cp:lastModifiedBy>Kriulina Marina</cp:lastModifiedBy>
  <cp:revision>9</cp:revision>
  <cp:lastPrinted>2017-02-14T19:11:00Z</cp:lastPrinted>
  <dcterms:created xsi:type="dcterms:W3CDTF">2017-04-19T14:32:00Z</dcterms:created>
  <dcterms:modified xsi:type="dcterms:W3CDTF">2017-04-20T09:35:00Z</dcterms:modified>
  <cp:category/>
</cp:coreProperties>
</file>